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media/image2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autoSpaceDE w:val="false"/>
        <w:spacing w:lineRule="auto" w:line="240" w:before="0" w:after="0"/>
        <w:contextualSpacing/>
        <w:jc w:val="center"/>
        <w:rPr>
          <w:rFonts w:ascii="PT Astra Serif" w:hAnsi="PT Astra Serif" w:eastAsia="Times New Roman" w:cs="PT Astra Serif"/>
          <w:sz w:val="28"/>
          <w:szCs w:val="28"/>
          <w:lang w:val="ru-RU" w:eastAsia="ru-RU"/>
        </w:rPr>
      </w:pPr>
      <w:r>
        <w:rPr>
          <w:rFonts w:cs="PT Astra Serif" w:ascii="PT Astra Serif" w:hAnsi="PT Astra Serif"/>
          <w:sz w:val="28"/>
          <w:szCs w:val="28"/>
          <w:lang w:val="ru-RU" w:eastAsia="ru-RU"/>
        </w:rPr>
        <w:drawing>
          <wp:inline distT="0" distB="0" distL="0" distR="0">
            <wp:extent cx="739775" cy="89662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781" t="-2260" r="-2781" b="-2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896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autoSpaceDE w:val="false"/>
        <w:spacing w:lineRule="auto" w:line="240" w:before="0" w:after="0"/>
        <w:contextualSpacing/>
        <w:jc w:val="center"/>
        <w:rPr>
          <w:rFonts w:ascii="PT Astra Serif" w:hAnsi="PT Astra Serif" w:eastAsia="Times New Roman" w:cs="PT Astra Serif"/>
          <w:sz w:val="28"/>
          <w:szCs w:val="28"/>
          <w:lang w:val="ru-RU" w:eastAsia="ru-RU"/>
        </w:rPr>
      </w:pPr>
      <w:r>
        <w:rPr>
          <w:rFonts w:eastAsia="Times New Roman" w:cs="PT Astra Serif" w:ascii="PT Astra Serif" w:hAnsi="PT Astra Serif"/>
          <w:sz w:val="28"/>
          <w:szCs w:val="28"/>
          <w:lang w:val="ru-RU" w:eastAsia="ru-RU"/>
        </w:rPr>
        <w:t>КЕМЕРОВСКАЯ ОБЛАСТЬ - КУЗБАСС</w:t>
      </w:r>
    </w:p>
    <w:p>
      <w:pPr>
        <w:pStyle w:val="Normal"/>
        <w:autoSpaceDE w:val="false"/>
        <w:spacing w:lineRule="auto" w:line="240" w:before="0" w:after="0"/>
        <w:contextualSpacing/>
        <w:jc w:val="center"/>
        <w:rPr>
          <w:rFonts w:ascii="PT Astra Serif" w:hAnsi="PT Astra Serif" w:eastAsia="Times New Roman" w:cs="PT Astra Serif"/>
          <w:sz w:val="28"/>
          <w:szCs w:val="28"/>
          <w:lang w:val="ru-RU" w:eastAsia="ru-RU"/>
        </w:rPr>
      </w:pPr>
      <w:r>
        <w:rPr>
          <w:rFonts w:eastAsia="Times New Roman" w:cs="PT Astra Serif" w:ascii="PT Astra Serif" w:hAnsi="PT Astra Serif"/>
          <w:sz w:val="28"/>
          <w:szCs w:val="28"/>
          <w:lang w:val="ru-RU" w:eastAsia="ru-RU"/>
        </w:rPr>
      </w:r>
    </w:p>
    <w:p>
      <w:pPr>
        <w:pStyle w:val="Normal"/>
        <w:autoSpaceDE w:val="false"/>
        <w:spacing w:lineRule="auto" w:line="240" w:before="0" w:after="0"/>
        <w:contextualSpacing/>
        <w:jc w:val="center"/>
        <w:rPr>
          <w:rFonts w:ascii="PT Astra Serif" w:hAnsi="PT Astra Serif" w:eastAsia="Times New Roman" w:cs="PT Astra Serif"/>
          <w:sz w:val="28"/>
          <w:szCs w:val="28"/>
          <w:lang w:val="ru-RU" w:eastAsia="ru-RU"/>
        </w:rPr>
      </w:pPr>
      <w:r>
        <w:rPr>
          <w:rFonts w:eastAsia="Times New Roman" w:cs="PT Astra Serif" w:ascii="PT Astra Serif" w:hAnsi="PT Astra Serif"/>
          <w:sz w:val="28"/>
          <w:szCs w:val="28"/>
          <w:lang w:val="ru-RU" w:eastAsia="ru-RU"/>
        </w:rPr>
        <w:t>ПРОКОПЬЕВСКИЙ ГОРОДСКОЙ ОКРУГ</w:t>
      </w:r>
    </w:p>
    <w:p>
      <w:pPr>
        <w:pStyle w:val="Normal"/>
        <w:autoSpaceDE w:val="false"/>
        <w:spacing w:lineRule="auto" w:line="240" w:before="0" w:after="0"/>
        <w:contextualSpacing/>
        <w:jc w:val="center"/>
        <w:rPr>
          <w:rFonts w:ascii="PT Astra Serif" w:hAnsi="PT Astra Serif" w:eastAsia="Times New Roman" w:cs="PT Astra Serif"/>
          <w:sz w:val="28"/>
          <w:szCs w:val="28"/>
          <w:lang w:val="ru-RU" w:eastAsia="ru-RU"/>
        </w:rPr>
      </w:pPr>
      <w:r>
        <w:rPr>
          <w:rFonts w:eastAsia="Times New Roman" w:cs="PT Astra Serif" w:ascii="PT Astra Serif" w:hAnsi="PT Astra Serif"/>
          <w:sz w:val="28"/>
          <w:szCs w:val="28"/>
          <w:lang w:val="ru-RU" w:eastAsia="ru-RU"/>
        </w:rPr>
      </w:r>
    </w:p>
    <w:p>
      <w:pPr>
        <w:pStyle w:val="Normal"/>
        <w:autoSpaceDE w:val="false"/>
        <w:spacing w:lineRule="auto" w:line="240" w:before="0" w:after="0"/>
        <w:contextualSpacing/>
        <w:jc w:val="center"/>
        <w:rPr>
          <w:rFonts w:ascii="PT Astra Serif" w:hAnsi="PT Astra Serif" w:eastAsia="Times New Roman" w:cs="PT Astra Serif"/>
          <w:sz w:val="28"/>
          <w:szCs w:val="28"/>
          <w:lang w:val="ru-RU" w:eastAsia="ru-RU"/>
        </w:rPr>
      </w:pPr>
      <w:r>
        <w:rPr>
          <w:rFonts w:eastAsia="Times New Roman" w:cs="PT Astra Serif" w:ascii="PT Astra Serif" w:hAnsi="PT Astra Serif"/>
          <w:sz w:val="28"/>
          <w:szCs w:val="28"/>
          <w:lang w:val="ru-RU" w:eastAsia="ru-RU"/>
        </w:rPr>
        <w:t>АДМИНИСТРАЦИЯ ГОРОДА ПРОКОПЬЕВСКА</w:t>
      </w:r>
    </w:p>
    <w:p>
      <w:pPr>
        <w:pStyle w:val="Normal"/>
        <w:autoSpaceDE w:val="false"/>
        <w:spacing w:lineRule="auto" w:line="240" w:before="0" w:after="0"/>
        <w:contextualSpacing/>
        <w:jc w:val="center"/>
        <w:rPr>
          <w:rFonts w:ascii="PT Astra Serif" w:hAnsi="PT Astra Serif" w:eastAsia="Times New Roman" w:cs="PT Astra Serif"/>
          <w:sz w:val="28"/>
          <w:szCs w:val="28"/>
          <w:lang w:val="ru-RU" w:eastAsia="ru-RU"/>
        </w:rPr>
      </w:pPr>
      <w:r>
        <w:rPr>
          <w:rFonts w:eastAsia="Times New Roman" w:cs="PT Astra Serif" w:ascii="PT Astra Serif" w:hAnsi="PT Astra Serif"/>
          <w:sz w:val="28"/>
          <w:szCs w:val="28"/>
          <w:lang w:val="ru-RU" w:eastAsia="ru-RU"/>
        </w:rPr>
      </w:r>
    </w:p>
    <w:p>
      <w:pPr>
        <w:pStyle w:val="Normal"/>
        <w:autoSpaceDE w:val="false"/>
        <w:spacing w:lineRule="auto" w:line="240" w:before="0" w:after="0"/>
        <w:contextualSpacing/>
        <w:jc w:val="center"/>
        <w:rPr>
          <w:rFonts w:ascii="PT Astra Serif" w:hAnsi="PT Astra Serif" w:eastAsia="Times New Roman" w:cs="PT Astra Serif"/>
          <w:sz w:val="28"/>
          <w:szCs w:val="28"/>
          <w:lang w:val="ru-RU" w:eastAsia="ru-RU"/>
        </w:rPr>
      </w:pPr>
      <w:r>
        <w:rPr>
          <w:rFonts w:eastAsia="Times New Roman" w:cs="PT Astra Serif" w:ascii="PT Astra Serif" w:hAnsi="PT Astra Serif"/>
          <w:sz w:val="28"/>
          <w:szCs w:val="28"/>
          <w:lang w:val="ru-RU" w:eastAsia="ru-RU"/>
        </w:rPr>
        <w:t>ПОСТАНОВЛЕНИЕ</w:t>
      </w:r>
    </w:p>
    <w:p>
      <w:pPr>
        <w:pStyle w:val="Normal"/>
        <w:autoSpaceDE w:val="false"/>
        <w:spacing w:lineRule="auto" w:line="240" w:before="0" w:after="0"/>
        <w:contextualSpacing/>
        <w:jc w:val="both"/>
        <w:rPr>
          <w:rFonts w:ascii="PT Astra Serif" w:hAnsi="PT Astra Serif" w:cs="PT Astra Serif"/>
          <w:bCs/>
          <w:sz w:val="28"/>
          <w:szCs w:val="28"/>
        </w:rPr>
      </w:pPr>
      <w:r>
        <w:rPr>
          <w:rFonts w:eastAsia="Times New Roman" w:cs="PT Astra Serif" w:ascii="PT Astra Serif" w:hAnsi="PT Astra Serif"/>
          <w:sz w:val="28"/>
          <w:szCs w:val="28"/>
          <w:lang w:val="ru-RU" w:eastAsia="ru-RU"/>
        </w:rPr>
        <w:drawing>
          <wp:inline distT="0" distB="0" distL="0" distR="0">
            <wp:extent cx="6186805" cy="340360"/>
            <wp:effectExtent l="0" t="0" r="0" b="0"/>
            <wp:docPr id="2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354" t="-5572" r="-354" b="-55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6805" cy="340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autoSpaceDE w:val="false"/>
        <w:spacing w:lineRule="auto" w:line="240" w:before="0" w:after="0"/>
        <w:contextualSpacing/>
        <w:jc w:val="both"/>
        <w:rPr>
          <w:rFonts w:ascii="Times New Roman" w:hAnsi="Times New Roman" w:cs="PT Astra Serif"/>
          <w:bCs/>
          <w:sz w:val="28"/>
          <w:szCs w:val="28"/>
        </w:rPr>
      </w:pPr>
      <w:r>
        <w:rPr>
          <w:rFonts w:cs="PT Astra Serif" w:ascii="Times New Roman" w:hAnsi="Times New Roman"/>
          <w:bCs/>
          <w:sz w:val="28"/>
          <w:szCs w:val="28"/>
        </w:rPr>
        <w:t xml:space="preserve">от </w:t>
      </w:r>
      <w:r>
        <w:rPr>
          <w:rFonts w:cs="PT Astra Serif" w:ascii="Times New Roman" w:hAnsi="Times New Roman"/>
          <w:bCs/>
          <w:sz w:val="28"/>
          <w:szCs w:val="28"/>
        </w:rPr>
        <w:t>08.09.</w:t>
      </w:r>
      <w:r>
        <w:rPr>
          <w:rFonts w:cs="PT Astra Serif" w:ascii="Times New Roman" w:hAnsi="Times New Roman"/>
          <w:bCs/>
          <w:sz w:val="28"/>
          <w:szCs w:val="28"/>
        </w:rPr>
        <w:t xml:space="preserve">2026г.                                                                                                  № </w:t>
      </w:r>
      <w:r>
        <w:rPr>
          <w:rFonts w:cs="PT Astra Serif" w:ascii="Times New Roman" w:hAnsi="Times New Roman"/>
          <w:bCs/>
          <w:sz w:val="28"/>
          <w:szCs w:val="28"/>
        </w:rPr>
        <w:t>195-п</w:t>
      </w:r>
    </w:p>
    <w:p>
      <w:pPr>
        <w:pStyle w:val="Normal"/>
        <w:autoSpaceDE w:val="false"/>
        <w:spacing w:lineRule="auto" w:line="240" w:before="0" w:after="0"/>
        <w:contextualSpacing/>
        <w:jc w:val="both"/>
        <w:rPr>
          <w:rFonts w:ascii="Times New Roman" w:hAnsi="Times New Roman" w:cs="PT Astra Serif"/>
          <w:bCs/>
          <w:sz w:val="28"/>
          <w:szCs w:val="28"/>
        </w:rPr>
      </w:pPr>
      <w:r>
        <w:rPr>
          <w:rFonts w:cs="PT Astra Serif" w:ascii="Times New Roman" w:hAnsi="Times New Roman"/>
          <w:bCs/>
          <w:sz w:val="28"/>
          <w:szCs w:val="28"/>
        </w:rPr>
      </w:r>
    </w:p>
    <w:p>
      <w:pPr>
        <w:pStyle w:val="Normal"/>
        <w:autoSpaceDE w:val="false"/>
        <w:spacing w:lineRule="auto" w:line="240" w:before="0" w:after="0"/>
        <w:contextualSpacing/>
        <w:jc w:val="both"/>
        <w:rPr>
          <w:rFonts w:cs="PT Astra Serif"/>
          <w:bCs/>
          <w:sz w:val="28"/>
          <w:szCs w:val="28"/>
        </w:rPr>
      </w:pPr>
      <w:r>
        <w:rPr>
          <w:rFonts w:cs="PT Astra Serif" w:ascii="Times New Roman" w:hAnsi="Times New Roman"/>
          <w:bCs/>
          <w:sz w:val="28"/>
          <w:szCs w:val="28"/>
        </w:rPr>
        <w:t xml:space="preserve">О внесении изменений в постановление </w:t>
      </w:r>
    </w:p>
    <w:p>
      <w:pPr>
        <w:pStyle w:val="Normal"/>
        <w:autoSpaceDE w:val="false"/>
        <w:spacing w:lineRule="auto" w:line="240" w:before="0" w:after="0"/>
        <w:contextualSpacing/>
        <w:jc w:val="both"/>
        <w:rPr>
          <w:rFonts w:cs="PT Astra Serif"/>
          <w:bCs/>
          <w:sz w:val="28"/>
          <w:szCs w:val="28"/>
        </w:rPr>
      </w:pPr>
      <w:r>
        <w:rPr>
          <w:rFonts w:cs="PT Astra Serif" w:ascii="Times New Roman" w:hAnsi="Times New Roman"/>
          <w:bCs/>
          <w:sz w:val="28"/>
          <w:szCs w:val="28"/>
        </w:rPr>
        <w:t xml:space="preserve">администрации города Прокопьевска </w:t>
      </w:r>
    </w:p>
    <w:p>
      <w:pPr>
        <w:pStyle w:val="Normal"/>
        <w:autoSpaceDE w:val="false"/>
        <w:spacing w:lineRule="auto" w:line="240" w:before="0" w:after="0"/>
        <w:contextualSpacing/>
        <w:jc w:val="both"/>
        <w:rPr>
          <w:rFonts w:eastAsia="PT Astra Serif" w:cs="PT Astra Serif"/>
          <w:b w:val="false"/>
          <w:bCs w:val="false"/>
          <w:sz w:val="28"/>
          <w:szCs w:val="28"/>
          <w:shd w:fill="auto" w:val="clear"/>
          <w:lang w:eastAsia="zh-CN" w:bidi="hi-IN"/>
        </w:rPr>
      </w:pPr>
      <w:r>
        <w:rPr>
          <w:rFonts w:cs="PT Astra Serif" w:ascii="Times New Roman" w:hAnsi="Times New Roman"/>
          <w:bCs/>
          <w:sz w:val="28"/>
          <w:szCs w:val="28"/>
        </w:rPr>
        <w:t xml:space="preserve">от </w:t>
      </w:r>
      <w:r>
        <w:rPr>
          <w:rFonts w:cs="PT Astra Serif" w:ascii="Times New Roman" w:hAnsi="Times New Roman"/>
          <w:bCs/>
          <w:sz w:val="28"/>
          <w:szCs w:val="28"/>
          <w:shd w:fill="auto" w:val="clear"/>
        </w:rPr>
        <w:t xml:space="preserve"> 07.12.2021 №  218-п </w:t>
      </w:r>
      <w:r>
        <w:rPr>
          <w:rFonts w:cs="PT Astra Serif" w:ascii="Times New Roman" w:hAnsi="Times New Roman"/>
          <w:bCs/>
          <w:sz w:val="28"/>
          <w:szCs w:val="28"/>
        </w:rPr>
        <w:t xml:space="preserve"> </w:t>
      </w:r>
      <w:r>
        <w:rPr>
          <w:rFonts w:eastAsia="PT Astra Serif" w:cs="PT Astra Serif" w:ascii="Times New Roman" w:hAnsi="Times New Roman"/>
          <w:b w:val="false"/>
          <w:bCs w:val="false"/>
          <w:sz w:val="28"/>
          <w:szCs w:val="28"/>
          <w:shd w:fill="auto" w:val="clear"/>
          <w:lang w:eastAsia="zh-CN" w:bidi="hi-IN"/>
        </w:rPr>
        <w:t xml:space="preserve">«Об утверждении </w:t>
      </w:r>
    </w:p>
    <w:p>
      <w:pPr>
        <w:pStyle w:val="Normal"/>
        <w:autoSpaceDE w:val="false"/>
        <w:spacing w:lineRule="auto" w:line="240" w:before="0" w:after="0"/>
        <w:contextualSpacing/>
        <w:jc w:val="both"/>
        <w:rPr>
          <w:rFonts w:eastAsia="PT Astra Serif" w:cs="PT Astra Serif"/>
          <w:b w:val="false"/>
          <w:bCs w:val="false"/>
          <w:sz w:val="28"/>
          <w:szCs w:val="28"/>
          <w:shd w:fill="auto" w:val="clear"/>
          <w:lang w:eastAsia="zh-CN" w:bidi="hi-IN"/>
        </w:rPr>
      </w:pPr>
      <w:r>
        <w:rPr>
          <w:rFonts w:eastAsia="PT Astra Serif" w:cs="PT Astra Serif" w:ascii="Times New Roman" w:hAnsi="Times New Roman"/>
          <w:b w:val="false"/>
          <w:bCs w:val="false"/>
          <w:sz w:val="28"/>
          <w:szCs w:val="28"/>
          <w:shd w:fill="auto" w:val="clear"/>
          <w:lang w:eastAsia="zh-CN" w:bidi="hi-IN"/>
        </w:rPr>
        <w:t>административного регламента предоставления</w:t>
      </w:r>
    </w:p>
    <w:p>
      <w:pPr>
        <w:pStyle w:val="Normal"/>
        <w:autoSpaceDE w:val="false"/>
        <w:spacing w:lineRule="auto" w:line="240" w:before="0" w:after="0"/>
        <w:contextualSpacing/>
        <w:jc w:val="both"/>
        <w:rPr>
          <w:rFonts w:eastAsia="PT Astra Serif" w:cs="PT Astra Serif"/>
          <w:b w:val="false"/>
          <w:bCs w:val="false"/>
          <w:sz w:val="28"/>
          <w:szCs w:val="28"/>
          <w:shd w:fill="auto" w:val="clear"/>
          <w:lang w:eastAsia="zh-CN" w:bidi="hi-IN"/>
        </w:rPr>
      </w:pPr>
      <w:r>
        <w:rPr>
          <w:rFonts w:eastAsia="PT Astra Serif" w:cs="PT Astra Serif" w:ascii="Times New Roman" w:hAnsi="Times New Roman"/>
          <w:b w:val="false"/>
          <w:bCs w:val="false"/>
          <w:sz w:val="28"/>
          <w:szCs w:val="28"/>
          <w:shd w:fill="auto" w:val="clear"/>
          <w:lang w:eastAsia="zh-CN" w:bidi="hi-IN"/>
        </w:rPr>
        <w:t>муниципальной услуги «Предоставление</w:t>
      </w:r>
    </w:p>
    <w:p>
      <w:pPr>
        <w:pStyle w:val="Normal"/>
        <w:autoSpaceDE w:val="false"/>
        <w:spacing w:lineRule="auto" w:line="240" w:before="0" w:after="0"/>
        <w:contextualSpacing/>
        <w:jc w:val="both"/>
        <w:rPr>
          <w:rFonts w:eastAsia="PT Astra Serif" w:cs="PT Astra Serif"/>
          <w:b w:val="false"/>
          <w:bCs w:val="false"/>
          <w:sz w:val="28"/>
          <w:szCs w:val="28"/>
          <w:shd w:fill="auto" w:val="clear"/>
          <w:lang w:eastAsia="zh-CN" w:bidi="hi-IN"/>
        </w:rPr>
      </w:pPr>
      <w:r>
        <w:rPr>
          <w:rFonts w:eastAsia="PT Astra Serif" w:cs="PT Astra Serif" w:ascii="Times New Roman" w:hAnsi="Times New Roman"/>
          <w:b w:val="false"/>
          <w:bCs w:val="false"/>
          <w:sz w:val="28"/>
          <w:szCs w:val="28"/>
          <w:shd w:fill="auto" w:val="clear"/>
          <w:lang w:eastAsia="zh-CN" w:bidi="hi-IN"/>
        </w:rPr>
        <w:t xml:space="preserve">ежемесячного персонального вознаграждения  </w:t>
      </w:r>
    </w:p>
    <w:p>
      <w:pPr>
        <w:pStyle w:val="Normal"/>
        <w:autoSpaceDE w:val="false"/>
        <w:spacing w:lineRule="auto" w:line="240" w:before="0" w:after="0"/>
        <w:contextualSpacing/>
        <w:jc w:val="both"/>
        <w:rPr>
          <w:rFonts w:cs="PT Astra Serif"/>
        </w:rPr>
      </w:pPr>
      <w:r>
        <w:rPr>
          <w:rFonts w:eastAsia="PT Astra Serif" w:cs="PT Astra Serif" w:ascii="Times New Roman" w:hAnsi="Times New Roman"/>
          <w:b w:val="false"/>
          <w:bCs w:val="false"/>
          <w:sz w:val="28"/>
          <w:szCs w:val="28"/>
          <w:shd w:fill="auto" w:val="clear"/>
          <w:lang w:eastAsia="zh-CN" w:bidi="hi-IN"/>
        </w:rPr>
        <w:t>Почётным гражданам города Прокопьевска»</w:t>
      </w:r>
    </w:p>
    <w:p>
      <w:pPr>
        <w:pStyle w:val="Normal"/>
        <w:autoSpaceDE w:val="false"/>
        <w:spacing w:lineRule="auto" w:line="240" w:before="0" w:after="0"/>
        <w:contextualSpacing/>
        <w:jc w:val="both"/>
        <w:rPr>
          <w:rFonts w:ascii="Times New Roman" w:hAnsi="Times New Roman" w:cs="PT Astra Serif"/>
        </w:rPr>
      </w:pPr>
      <w:r>
        <w:rPr>
          <w:rFonts w:cs="PT Astra Serif" w:ascii="Times New Roman" w:hAnsi="Times New Roman"/>
        </w:rPr>
      </w:r>
    </w:p>
    <w:p>
      <w:pPr>
        <w:pStyle w:val="Normal"/>
        <w:widowControl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color w:val="000000"/>
          <w:sz w:val="28"/>
          <w:szCs w:val="28"/>
        </w:rPr>
      </w:pPr>
      <w:r>
        <w:rPr>
          <w:rFonts w:eastAsia="Times New Roman" w:cs="PT Astra Serif" w:ascii="Times New Roman" w:hAnsi="Times New Roman"/>
          <w:sz w:val="28"/>
          <w:szCs w:val="28"/>
        </w:rPr>
        <w:t xml:space="preserve">Руководствуясь статьей 52 Федерального закона от 20.03.2025 №33-ФЗ «Об общих принципах организации местного самоуправления в единой системе публичной власти», статьей 13 Федерального  закона от 27.07.2010 №210-ФЗ «Об организации предоставления государственных и муниципальных услуг», постановлением администрации города Прокопьевска от 25.03.2026 №46-п           «Об утверждении Порядка разработки и утверждения административных регламентов предоставления муниципальных услуг на территории Прокопьевского городского округ Кемеровской области-Кузбасса»: </w:t>
      </w:r>
    </w:p>
    <w:p>
      <w:pPr>
        <w:pStyle w:val="Normal"/>
        <w:widowControl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b w:val="false"/>
          <w:bCs w:val="false"/>
          <w:color w:val="000000"/>
          <w:sz w:val="28"/>
          <w:szCs w:val="28"/>
        </w:rPr>
      </w:pPr>
      <w:r>
        <w:rPr>
          <w:rFonts w:cs="PT Astra Serif" w:ascii="Times New Roman" w:hAnsi="Times New Roman"/>
          <w:color w:val="000000"/>
          <w:sz w:val="28"/>
          <w:szCs w:val="28"/>
        </w:rPr>
        <w:t xml:space="preserve">1. Внести изменения в постановление </w:t>
      </w:r>
      <w:r>
        <w:rPr>
          <w:rFonts w:cs="PT Astra Serif" w:ascii="Times New Roman" w:hAnsi="Times New Roman"/>
          <w:sz w:val="28"/>
          <w:szCs w:val="28"/>
        </w:rPr>
        <w:t xml:space="preserve">администрации города   Прокопьевска </w:t>
      </w:r>
      <w:r>
        <w:rPr>
          <w:rFonts w:cs="PT Astra Serif" w:ascii="Times New Roman" w:hAnsi="Times New Roman"/>
          <w:bCs/>
          <w:sz w:val="28"/>
          <w:szCs w:val="28"/>
        </w:rPr>
        <w:t xml:space="preserve">от </w:t>
      </w:r>
      <w:r>
        <w:rPr>
          <w:rFonts w:cs="PT Astra Serif" w:ascii="Times New Roman" w:hAnsi="Times New Roman"/>
          <w:bCs/>
          <w:sz w:val="28"/>
          <w:szCs w:val="28"/>
          <w:shd w:fill="auto" w:val="clear"/>
        </w:rPr>
        <w:t>07.12.2021 №  218-п</w:t>
      </w:r>
      <w:r>
        <w:rPr>
          <w:rFonts w:cs="PT Astra Serif" w:ascii="Times New Roman" w:hAnsi="Times New Roman"/>
          <w:bCs/>
          <w:sz w:val="28"/>
          <w:szCs w:val="28"/>
        </w:rPr>
        <w:t xml:space="preserve"> </w:t>
      </w:r>
      <w:r>
        <w:rPr>
          <w:rFonts w:eastAsia="PT Astra Serif" w:cs="PT Astra Serif" w:ascii="Times New Roman" w:hAnsi="Times New Roman"/>
          <w:b w:val="false"/>
          <w:bCs w:val="false"/>
          <w:sz w:val="28"/>
          <w:szCs w:val="28"/>
          <w:shd w:fill="auto" w:val="clear"/>
          <w:lang w:eastAsia="zh-CN" w:bidi="hi-IN"/>
        </w:rPr>
        <w:t xml:space="preserve">«Об утверждении административного регламента предоставления муниципальной услуги «Предоставление ежемесячного персонального вознаграждения  </w:t>
      </w:r>
      <w:r>
        <w:rPr>
          <w:rFonts w:eastAsia="PT Astra Serif" w:cs="PT Astra Serif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eastAsia="zh-CN" w:bidi="hi-IN"/>
        </w:rPr>
        <w:t xml:space="preserve">Почётным гражданам города Прокопьевска» </w:t>
      </w:r>
      <w:r>
        <w:rPr>
          <w:rFonts w:eastAsia="Times New Roman" w:cs="PT Astra Serif" w:ascii="Times New Roman" w:hAnsi="Times New Roman"/>
          <w:b w:val="false"/>
          <w:bCs w:val="false"/>
          <w:color w:val="000000"/>
          <w:sz w:val="28"/>
          <w:szCs w:val="28"/>
          <w:shd w:fill="FFFFFF" w:val="clear"/>
        </w:rPr>
        <w:t xml:space="preserve">(в редакции постановлений администрации города Прокопьевска от 09.01.2024 №1-п, от 04.12.2024 №205-п, от 10.12.2024 №219-п, от 15.08.2025 №150-п) </w:t>
      </w:r>
      <w:r>
        <w:rPr>
          <w:rFonts w:cs="PT Astra Serif" w:ascii="Times New Roman" w:hAnsi="Times New Roman"/>
          <w:b w:val="false"/>
          <w:bCs w:val="false"/>
          <w:color w:val="000000"/>
          <w:sz w:val="28"/>
          <w:szCs w:val="28"/>
        </w:rPr>
        <w:t>следующего содержания:</w:t>
      </w:r>
    </w:p>
    <w:p>
      <w:pPr>
        <w:pStyle w:val="Normal"/>
        <w:widowControl/>
        <w:tabs>
          <w:tab w:val="clear" w:pos="708"/>
          <w:tab w:val="left" w:pos="870" w:leader="none"/>
        </w:tabs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eastAsia="Times New Roman" w:cs="PT Astra Serif"/>
          <w:sz w:val="28"/>
          <w:szCs w:val="28"/>
        </w:rPr>
      </w:pPr>
      <w:r>
        <w:rPr>
          <w:rFonts w:cs="PT Astra Serif" w:ascii="Times New Roman" w:hAnsi="Times New Roman"/>
          <w:b w:val="false"/>
          <w:bCs w:val="false"/>
          <w:color w:val="000000"/>
          <w:sz w:val="28"/>
          <w:szCs w:val="28"/>
        </w:rPr>
        <w:t>1.1. в названии постановления, по всему его тексту и приложениях                к нему вместо «П</w:t>
      </w:r>
      <w:r>
        <w:rPr>
          <w:rFonts w:eastAsia="PT Astra Serif" w:cs="PT Astra Serif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eastAsia="zh-CN" w:bidi="hi-IN"/>
        </w:rPr>
        <w:t>редоставление ежемесячного персонального вознаграждения  Почётным гражданам города Прокопьевска</w:t>
      </w:r>
      <w:r>
        <w:rPr>
          <w:rFonts w:cs="PT Astra Serif" w:ascii="Times New Roman" w:hAnsi="Times New Roman"/>
          <w:b w:val="false"/>
          <w:bCs w:val="false"/>
          <w:color w:val="000000"/>
          <w:sz w:val="28"/>
          <w:szCs w:val="28"/>
        </w:rPr>
        <w:t>» читать «П</w:t>
      </w:r>
      <w:r>
        <w:rPr>
          <w:rFonts w:eastAsia="Times New Roman" w:cs="PT Astra Serif"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редоставление выплаты гражданам, удостоенным звания «Почётный гражданин города Прокопьевска</w:t>
      </w:r>
      <w:r>
        <w:rPr>
          <w:rFonts w:cs="PT Astra Serif" w:ascii="Times New Roman" w:hAnsi="Times New Roman"/>
          <w:b w:val="false"/>
          <w:bCs w:val="false"/>
          <w:color w:val="000000"/>
          <w:sz w:val="28"/>
          <w:szCs w:val="28"/>
        </w:rPr>
        <w:t>»                             в соответствующих падежах;</w:t>
      </w:r>
    </w:p>
    <w:p>
      <w:pPr>
        <w:pStyle w:val="Normal"/>
        <w:widowControl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</w:rPr>
      </w:pPr>
      <w:r>
        <w:rPr>
          <w:rFonts w:eastAsia="Times New Roman" w:cs="PT Astra Serif" w:ascii="Times New Roman" w:hAnsi="Times New Roman"/>
          <w:sz w:val="28"/>
          <w:szCs w:val="28"/>
        </w:rPr>
        <w:t xml:space="preserve">1.2. изложить административный регламент предоставления муниципальной услуги </w:t>
      </w:r>
      <w:r>
        <w:rPr>
          <w:rFonts w:eastAsia="PT Astra Serif" w:cs="PT Astra Serif" w:ascii="Times New Roman" w:hAnsi="Times New Roman"/>
          <w:b w:val="false"/>
          <w:bCs w:val="false"/>
          <w:sz w:val="28"/>
          <w:szCs w:val="28"/>
          <w:shd w:fill="auto" w:val="clear"/>
          <w:lang w:eastAsia="zh-CN" w:bidi="hi-IN"/>
        </w:rPr>
        <w:t xml:space="preserve">«Предоставление ежемесячного персонального вознаграждения  </w:t>
      </w:r>
      <w:r>
        <w:rPr>
          <w:rFonts w:eastAsia="PT Astra Serif" w:cs="PT Astra Serif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eastAsia="zh-CN" w:bidi="hi-IN"/>
        </w:rPr>
        <w:t xml:space="preserve">Почётным гражданам города Прокопьевска» </w:t>
      </w:r>
      <w:r>
        <w:rPr>
          <w:rFonts w:eastAsia="Times New Roman" w:cs="PT Astra Serif" w:ascii="Times New Roman" w:hAnsi="Times New Roman"/>
          <w:sz w:val="28"/>
          <w:szCs w:val="28"/>
        </w:rPr>
        <w:t>в новой редакции согласно приложению  к настоящему постановлению.</w:t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outlineLvl w:val="2"/>
        <w:rPr>
          <w:rFonts w:cs="PT Astra Serif"/>
          <w:sz w:val="28"/>
          <w:szCs w:val="28"/>
        </w:rPr>
      </w:pPr>
      <w:r>
        <w:rPr>
          <w:rFonts w:cs="PT Astra Serif" w:ascii="Times New Roman" w:hAnsi="Times New Roman"/>
          <w:sz w:val="28"/>
          <w:szCs w:val="28"/>
        </w:rPr>
        <w:t>2. Пресс-секретарю главы города Прокопьевска (Т.К. Морогай) опубликовать настоящее постановление в газете «Шахтерская правда». Начальнику отдела информационных технологий и социальных коммуникаций администрации города Прокопьевска (И.В. Митина) разместить настоящее постановление в регистре муниципальных нормативных правовых актов Кемеровской области - Кузбасса и на официальном сайте администрации города Прокопьевска в информационно - телекоммуникационной сети «Интернет».</w:t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outlineLvl w:val="2"/>
        <w:rPr>
          <w:rFonts w:cs="PT Astra Serif"/>
          <w:sz w:val="28"/>
          <w:szCs w:val="28"/>
        </w:rPr>
      </w:pPr>
      <w:r>
        <w:rPr>
          <w:rFonts w:cs="PT Astra Serif" w:ascii="Times New Roman" w:hAnsi="Times New Roman"/>
          <w:sz w:val="28"/>
          <w:szCs w:val="28"/>
        </w:rPr>
        <w:t>3. Настоящее постановление вступает в силу после его официального обнародования.</w:t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outlineLvl w:val="2"/>
        <w:rPr>
          <w:rFonts w:eastAsia="PT Astra Serif" w:cs="PT Astra Serif"/>
          <w:sz w:val="28"/>
          <w:szCs w:val="28"/>
        </w:rPr>
      </w:pPr>
      <w:r>
        <w:rPr>
          <w:rFonts w:cs="PT Astra Serif" w:ascii="Times New Roman" w:hAnsi="Times New Roman"/>
          <w:sz w:val="28"/>
          <w:szCs w:val="28"/>
        </w:rPr>
        <w:t>4. Контроль за исполнением настоящего постановления возложить</w:t>
        <w:br/>
        <w:t>на заместителя главы города Прокопьевска по социальным вопросам</w:t>
        <w:br/>
        <w:t>(О.В. Сергеева).</w:t>
      </w:r>
    </w:p>
    <w:p>
      <w:pPr>
        <w:pStyle w:val="Normal"/>
        <w:autoSpaceDE w:val="false"/>
        <w:spacing w:lineRule="auto" w:line="240" w:before="0" w:after="0"/>
        <w:contextualSpacing/>
        <w:rPr>
          <w:rFonts w:ascii="Times New Roman" w:hAnsi="Times New Roman" w:eastAsia="PT Astra Serif" w:cs="PT Astra Serif"/>
          <w:sz w:val="28"/>
          <w:szCs w:val="28"/>
        </w:rPr>
      </w:pPr>
      <w:r>
        <w:rPr>
          <w:rFonts w:eastAsia="PT Astra Serif" w:cs="PT Astra Serif" w:ascii="Times New Roman" w:hAnsi="Times New Roman"/>
          <w:sz w:val="28"/>
          <w:szCs w:val="28"/>
        </w:rPr>
      </w:r>
    </w:p>
    <w:p>
      <w:pPr>
        <w:pStyle w:val="Normal"/>
        <w:autoSpaceDE w:val="false"/>
        <w:spacing w:lineRule="auto" w:line="240" w:before="0" w:after="0"/>
        <w:contextualSpacing/>
        <w:rPr>
          <w:rFonts w:ascii="Times New Roman" w:hAnsi="Times New Roman" w:eastAsia="PT Astra Serif" w:cs="PT Astra Serif"/>
          <w:sz w:val="28"/>
          <w:szCs w:val="28"/>
        </w:rPr>
      </w:pPr>
      <w:r>
        <w:rPr>
          <w:rFonts w:eastAsia="PT Astra Serif" w:cs="PT Astra Serif" w:ascii="Times New Roman" w:hAnsi="Times New Roman"/>
          <w:sz w:val="28"/>
          <w:szCs w:val="28"/>
        </w:rPr>
      </w:r>
    </w:p>
    <w:p>
      <w:pPr>
        <w:pStyle w:val="Normal"/>
        <w:autoSpaceDE w:val="false"/>
        <w:spacing w:lineRule="auto" w:line="240" w:before="0" w:after="0"/>
        <w:contextualSpacing/>
        <w:rPr>
          <w:rFonts w:ascii="Times New Roman" w:hAnsi="Times New Roman" w:eastAsia="PT Astra Serif" w:cs="PT Astra Serif"/>
          <w:sz w:val="28"/>
          <w:szCs w:val="28"/>
        </w:rPr>
      </w:pPr>
      <w:r>
        <w:rPr>
          <w:rFonts w:eastAsia="PT Astra Serif" w:cs="PT Astra Serif" w:ascii="Times New Roman" w:hAnsi="Times New Roman"/>
          <w:sz w:val="28"/>
          <w:szCs w:val="28"/>
        </w:rPr>
      </w:r>
    </w:p>
    <w:p>
      <w:pPr>
        <w:pStyle w:val="Normal"/>
        <w:autoSpaceDE w:val="false"/>
        <w:spacing w:lineRule="auto" w:line="240" w:before="0" w:after="0"/>
        <w:contextualSpacing/>
        <w:rPr>
          <w:rFonts w:cs="PT Astra Serif"/>
          <w:sz w:val="28"/>
          <w:szCs w:val="28"/>
        </w:rPr>
      </w:pPr>
      <w:r>
        <w:rPr>
          <w:rFonts w:eastAsia="PT Astra Serif" w:cs="PT Astra Serif" w:ascii="Times New Roman" w:hAnsi="Times New Roman"/>
          <w:sz w:val="28"/>
          <w:szCs w:val="28"/>
        </w:rPr>
        <w:t xml:space="preserve">          </w:t>
      </w:r>
      <w:r>
        <w:rPr>
          <w:rFonts w:cs="PT Astra Serif" w:ascii="Times New Roman" w:hAnsi="Times New Roman"/>
          <w:sz w:val="28"/>
          <w:szCs w:val="28"/>
        </w:rPr>
        <w:t>Глава</w:t>
      </w:r>
    </w:p>
    <w:p>
      <w:pPr>
        <w:pStyle w:val="Normal"/>
        <w:autoSpaceDE w:val="false"/>
        <w:spacing w:lineRule="auto" w:line="240" w:before="0" w:after="0"/>
        <w:contextualSpacing/>
        <w:jc w:val="both"/>
        <w:rPr>
          <w:rFonts w:cs="PT Astra Serif"/>
          <w:sz w:val="28"/>
          <w:szCs w:val="28"/>
        </w:rPr>
      </w:pPr>
      <w:r>
        <w:rPr>
          <w:rFonts w:cs="PT Astra Serif" w:ascii="Times New Roman" w:hAnsi="Times New Roman"/>
          <w:sz w:val="28"/>
          <w:szCs w:val="28"/>
        </w:rPr>
        <w:t>города Прокопьевска                                                               М.А. Шкарабейников</w:t>
      </w:r>
    </w:p>
    <w:p>
      <w:pPr>
        <w:pStyle w:val="Heading3"/>
        <w:spacing w:lineRule="auto" w:line="240" w:before="0" w:after="0"/>
        <w:ind w:hanging="0" w:left="0" w:right="0"/>
        <w:contextualSpacing/>
        <w:rPr>
          <w:rFonts w:ascii="Times New Roman" w:hAnsi="Times New Roman" w:cs="PT Astra Serif"/>
          <w:sz w:val="28"/>
          <w:szCs w:val="28"/>
        </w:rPr>
      </w:pPr>
      <w:r>
        <w:rPr>
          <w:rFonts w:cs="PT Astra Serif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PT Astra Serif"/>
          <w:sz w:val="28"/>
          <w:szCs w:val="28"/>
        </w:rPr>
      </w:pPr>
      <w:r>
        <w:rPr>
          <w:rFonts w:cs="PT Astra Serif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PT Astra Serif"/>
          <w:sz w:val="28"/>
          <w:szCs w:val="28"/>
        </w:rPr>
      </w:pPr>
      <w:r>
        <w:rPr>
          <w:rFonts w:cs="PT Astra Serif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PT Astra Serif"/>
          <w:sz w:val="28"/>
          <w:szCs w:val="28"/>
        </w:rPr>
      </w:pPr>
      <w:r>
        <w:rPr>
          <w:rFonts w:cs="PT Astra Serif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PT Astra Serif"/>
          <w:sz w:val="28"/>
          <w:szCs w:val="28"/>
        </w:rPr>
      </w:pPr>
      <w:r>
        <w:rPr>
          <w:rFonts w:cs="PT Astra Serif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PT Astra Serif"/>
          <w:sz w:val="28"/>
          <w:szCs w:val="28"/>
        </w:rPr>
      </w:pPr>
      <w:r>
        <w:rPr>
          <w:rFonts w:cs="PT Astra Serif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PT Astra Serif"/>
          <w:sz w:val="28"/>
          <w:szCs w:val="28"/>
        </w:rPr>
      </w:pPr>
      <w:r>
        <w:rPr>
          <w:rFonts w:cs="PT Astra Serif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PT Astra Serif"/>
          <w:sz w:val="28"/>
          <w:szCs w:val="28"/>
        </w:rPr>
      </w:pPr>
      <w:r>
        <w:rPr>
          <w:rFonts w:cs="PT Astra Serif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PT Astra Serif"/>
          <w:sz w:val="28"/>
          <w:szCs w:val="28"/>
        </w:rPr>
      </w:pPr>
      <w:r>
        <w:rPr>
          <w:rFonts w:cs="PT Astra Serif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PT Astra Serif"/>
          <w:sz w:val="28"/>
          <w:szCs w:val="28"/>
        </w:rPr>
      </w:pPr>
      <w:r>
        <w:rPr>
          <w:rFonts w:cs="PT Astra Serif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PT Astra Serif"/>
          <w:sz w:val="28"/>
          <w:szCs w:val="28"/>
        </w:rPr>
      </w:pPr>
      <w:r>
        <w:rPr>
          <w:rFonts w:cs="PT Astra Serif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PT Astra Serif"/>
          <w:sz w:val="28"/>
          <w:szCs w:val="28"/>
        </w:rPr>
      </w:pPr>
      <w:r>
        <w:rPr>
          <w:rFonts w:cs="PT Astra Serif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PT Astra Serif"/>
          <w:sz w:val="28"/>
          <w:szCs w:val="28"/>
        </w:rPr>
      </w:pPr>
      <w:r>
        <w:rPr>
          <w:rFonts w:cs="PT Astra Serif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PT Astra Serif"/>
          <w:sz w:val="28"/>
          <w:szCs w:val="28"/>
        </w:rPr>
      </w:pPr>
      <w:r>
        <w:rPr>
          <w:rFonts w:cs="PT Astra Serif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PT Astra Serif"/>
          <w:sz w:val="28"/>
          <w:szCs w:val="28"/>
        </w:rPr>
      </w:pPr>
      <w:r>
        <w:rPr>
          <w:rFonts w:cs="PT Astra Serif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PT Astra Serif"/>
          <w:sz w:val="28"/>
          <w:szCs w:val="28"/>
        </w:rPr>
      </w:pPr>
      <w:r>
        <w:rPr>
          <w:rFonts w:cs="PT Astra Serif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PT Astra Serif"/>
          <w:sz w:val="28"/>
          <w:szCs w:val="28"/>
        </w:rPr>
      </w:pPr>
      <w:r>
        <w:rPr>
          <w:rFonts w:cs="PT Astra Serif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PT Astra Serif"/>
          <w:sz w:val="28"/>
          <w:szCs w:val="28"/>
        </w:rPr>
      </w:pPr>
      <w:r>
        <w:rPr>
          <w:rFonts w:cs="PT Astra Serif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</w:r>
    </w:p>
    <w:p>
      <w:pPr>
        <w:pStyle w:val="ConsPlusNonformat"/>
        <w:spacing w:lineRule="auto" w:line="240" w:before="0" w:after="0"/>
        <w:contextualSpacing/>
        <w:jc w:val="right"/>
        <w:rPr>
          <w:rFonts w:ascii="Times New Roman" w:hAnsi="Times New Roman"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Приложение</w:t>
      </w:r>
    </w:p>
    <w:p>
      <w:pPr>
        <w:pStyle w:val="ConsPlusNonformat"/>
        <w:spacing w:lineRule="auto" w:line="240" w:before="0" w:after="0"/>
        <w:contextualSpacing/>
        <w:jc w:val="right"/>
        <w:rPr>
          <w:rFonts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к постановлению администрации</w:t>
      </w:r>
    </w:p>
    <w:p>
      <w:pPr>
        <w:pStyle w:val="ConsPlusNonformat"/>
        <w:spacing w:lineRule="auto" w:line="240" w:before="0" w:after="0"/>
        <w:contextualSpacing/>
        <w:jc w:val="right"/>
        <w:rPr>
          <w:rFonts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города Прокопьевска</w:t>
      </w:r>
    </w:p>
    <w:p>
      <w:pPr>
        <w:pStyle w:val="ConsPlusNonformat"/>
        <w:spacing w:lineRule="auto" w:line="240" w:before="0" w:after="0"/>
        <w:contextualSpacing/>
        <w:jc w:val="right"/>
        <w:rPr>
          <w:rFonts w:ascii="Times New Roman" w:hAnsi="Times New Roman"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 xml:space="preserve">от </w:t>
      </w:r>
      <w:r>
        <w:rPr>
          <w:rFonts w:cs="PT Astra Serif" w:ascii="Times New Roman" w:hAnsi="Times New Roman"/>
          <w:sz w:val="28"/>
          <w:szCs w:val="28"/>
          <w:shd w:fill="auto" w:val="clear"/>
        </w:rPr>
        <w:t>08.09.</w:t>
      </w:r>
      <w:r>
        <w:rPr>
          <w:rFonts w:cs="PT Astra Serif" w:ascii="Times New Roman" w:hAnsi="Times New Roman"/>
          <w:sz w:val="28"/>
          <w:szCs w:val="28"/>
          <w:shd w:fill="auto" w:val="clear"/>
        </w:rPr>
        <w:t xml:space="preserve">2026г. № </w:t>
      </w:r>
      <w:r>
        <w:rPr>
          <w:rFonts w:cs="PT Astra Serif" w:ascii="Times New Roman" w:hAnsi="Times New Roman"/>
          <w:sz w:val="28"/>
          <w:szCs w:val="28"/>
          <w:shd w:fill="auto" w:val="clear"/>
        </w:rPr>
        <w:t>195-п</w:t>
      </w:r>
    </w:p>
    <w:p>
      <w:pPr>
        <w:pStyle w:val="ConsPlusNonformat"/>
        <w:spacing w:lineRule="auto" w:line="240" w:before="0" w:after="0"/>
        <w:contextualSpacing/>
        <w:jc w:val="both"/>
        <w:rPr>
          <w:rFonts w:ascii="Times New Roman" w:hAnsi="Times New Roman"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</w:r>
    </w:p>
    <w:p>
      <w:pPr>
        <w:pStyle w:val="ConsPlusNonformat"/>
        <w:spacing w:lineRule="auto" w:line="240" w:before="0" w:after="0"/>
        <w:contextualSpacing/>
        <w:jc w:val="both"/>
        <w:rPr>
          <w:rFonts w:ascii="Times New Roman" w:hAnsi="Times New Roman" w:cs="PT Astra Serif"/>
          <w:b w:val="false"/>
          <w:bCs w:val="false"/>
          <w:sz w:val="20"/>
          <w:szCs w:val="20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0"/>
          <w:szCs w:val="20"/>
          <w:shd w:fill="auto" w:val="clear"/>
        </w:rPr>
      </w:r>
    </w:p>
    <w:p>
      <w:pPr>
        <w:pStyle w:val="ConsPlusNonformat"/>
        <w:spacing w:lineRule="auto" w:line="240" w:before="0" w:after="0"/>
        <w:contextualSpacing/>
        <w:jc w:val="center"/>
        <w:rPr>
          <w:rFonts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>Административный регламент</w:t>
      </w:r>
    </w:p>
    <w:p>
      <w:pPr>
        <w:pStyle w:val="ConsPlusNonformat"/>
        <w:spacing w:lineRule="auto" w:line="240" w:before="0" w:after="0"/>
        <w:contextualSpacing/>
        <w:jc w:val="center"/>
        <w:rPr>
          <w:rFonts w:eastAsia="PT Astra Serif"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 xml:space="preserve">предоставления муниципальной услуги </w:t>
      </w:r>
    </w:p>
    <w:p>
      <w:pPr>
        <w:pStyle w:val="ConsPlusNonformat"/>
        <w:spacing w:lineRule="auto" w:line="240" w:before="0" w:after="0"/>
        <w:contextualSpacing/>
        <w:jc w:val="center"/>
        <w:rPr>
          <w:rFonts w:cs="PT Astra Serif"/>
          <w:b w:val="false"/>
          <w:bCs w:val="false"/>
          <w:sz w:val="28"/>
          <w:szCs w:val="28"/>
          <w:shd w:fill="auto" w:val="clear"/>
        </w:rPr>
      </w:pPr>
      <w:r>
        <w:rPr>
          <w:rFonts w:eastAsia="PT Astra Serif" w:cs="PT Astra Serif" w:ascii="Times New Roman" w:hAnsi="Times New Roman"/>
          <w:b w:val="false"/>
          <w:bCs w:val="false"/>
          <w:sz w:val="28"/>
          <w:szCs w:val="28"/>
          <w:shd w:fill="auto" w:val="clear"/>
        </w:rPr>
        <w:t xml:space="preserve">  </w:t>
      </w: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 xml:space="preserve">«Предоставление выплаты гражданам, удостоенным звания </w:t>
      </w:r>
    </w:p>
    <w:p>
      <w:pPr>
        <w:pStyle w:val="ConsPlusNonformat"/>
        <w:spacing w:lineRule="auto" w:line="240" w:before="0" w:after="0"/>
        <w:contextualSpacing/>
        <w:jc w:val="center"/>
        <w:rPr>
          <w:rFonts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>«Почётный гражданин города Прокопьевска»</w:t>
      </w:r>
    </w:p>
    <w:p>
      <w:pPr>
        <w:pStyle w:val="ConsPlusNonformat"/>
        <w:spacing w:lineRule="auto" w:line="240" w:before="0" w:after="0"/>
        <w:contextualSpacing/>
        <w:jc w:val="center"/>
        <w:rPr>
          <w:rFonts w:ascii="Times New Roman" w:hAnsi="Times New Roman"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</w:r>
    </w:p>
    <w:p>
      <w:pPr>
        <w:pStyle w:val="Normal"/>
        <w:autoSpaceDE w:val="false"/>
        <w:spacing w:lineRule="auto" w:line="240" w:before="0" w:after="0"/>
        <w:ind w:firstLine="709" w:right="0"/>
        <w:contextualSpacing/>
        <w:jc w:val="center"/>
        <w:rPr>
          <w:rFonts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>1. Общие положения</w:t>
      </w:r>
    </w:p>
    <w:p>
      <w:pPr>
        <w:pStyle w:val="Normal"/>
        <w:autoSpaceDE w:val="false"/>
        <w:spacing w:lineRule="auto" w:line="240" w:before="0" w:after="0"/>
        <w:ind w:firstLine="709" w:right="0"/>
        <w:contextualSpacing/>
        <w:jc w:val="center"/>
        <w:rPr>
          <w:rFonts w:ascii="Times New Roman" w:hAnsi="Times New Roman"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</w:r>
    </w:p>
    <w:p>
      <w:pPr>
        <w:pStyle w:val="ConsPlusNormal1"/>
        <w:spacing w:lineRule="auto" w:line="240" w:before="0" w:after="0"/>
        <w:ind w:firstLine="709" w:right="0"/>
        <w:contextualSpacing/>
        <w:jc w:val="center"/>
        <w:rPr>
          <w:rFonts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>1.1. Предмет регулирования административного регламента</w:t>
      </w:r>
    </w:p>
    <w:p>
      <w:pPr>
        <w:pStyle w:val="ConsPlusNormal1"/>
        <w:spacing w:lineRule="auto" w:line="240" w:before="0" w:after="0"/>
        <w:ind w:firstLine="709" w:right="0"/>
        <w:contextualSpacing/>
        <w:jc w:val="center"/>
        <w:rPr>
          <w:rFonts w:ascii="Times New Roman" w:hAnsi="Times New Roman"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1.1.1 Административный регламент предо</w:t>
      </w:r>
      <w:bookmarkStart w:id="0" w:name="_GoBack"/>
      <w:r>
        <w:rPr>
          <w:rFonts w:cs="PT Astra Serif" w:ascii="Times New Roman" w:hAnsi="Times New Roman"/>
          <w:sz w:val="28"/>
          <w:szCs w:val="28"/>
          <w:shd w:fill="auto" w:val="clear"/>
        </w:rPr>
        <w:t>ставления муниципальной услуги</w:t>
      </w:r>
      <w:bookmarkEnd w:id="0"/>
      <w:r>
        <w:rPr>
          <w:rFonts w:cs="PT Astra Serif" w:ascii="Times New Roman" w:hAnsi="Times New Roman"/>
          <w:sz w:val="28"/>
          <w:szCs w:val="28"/>
          <w:shd w:fill="auto" w:val="clear"/>
        </w:rPr>
        <w:t xml:space="preserve"> «Предоставление выплаты гражданам, удостоенным звания «Почётный гражданин города Прокопьевска»  (далее - административный регламент) - нормативный правовой акт, устанавливающий порядок предоставления муниципальной услуги  и стандарт предоставления муниципальной услуги.</w:t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b w:val="false"/>
          <w:bCs w:val="false"/>
          <w:color w:val="000000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1.1.2. Административный регламент разработан в целях повышения качества предоставления и доступности результатов предоставления муниципальной услуги по предоставлению выплаты гражданам, удостоенным звания «Почётный гражданин города Прокопьевска» (далее —  муниципальная услуга), создания комфортных условий для участников отношений, возникающих при предоставлении муниципальной услуги, определения состава, последовательности и сроков выполнения административных процедур Комитета социальной защиты населения администрации города Прокопьевска (далее – Комитет, уполномоченный орган).</w:t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b w:val="false"/>
          <w:bCs w:val="false"/>
          <w:color w:val="000000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1.1.3 Предметом регулирования настоящего административного регламента являются отношения, возникающие между заявителями                           и Комитетом  при предоставлении муниципальной услуги.</w:t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eastAsia="PT Astra Serif"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1.1.4. Перечень условных обозначений и сокращений, используемых             в настоящем административном регламенте, приведен в таблице №1 приложения к настоящему административному регламенту.</w:t>
      </w:r>
    </w:p>
    <w:p>
      <w:pPr>
        <w:pStyle w:val="Normal"/>
        <w:widowControl w:val="false"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b w:val="false"/>
          <w:bCs w:val="false"/>
          <w:sz w:val="28"/>
          <w:szCs w:val="28"/>
          <w:shd w:fill="auto" w:val="clear"/>
        </w:rPr>
      </w:pPr>
      <w:r>
        <w:rPr>
          <w:rFonts w:eastAsia="PT Astra Serif" w:cs="PT Astra Serif" w:ascii="Times New Roman" w:hAnsi="Times New Roman"/>
          <w:sz w:val="28"/>
          <w:szCs w:val="28"/>
          <w:shd w:fill="auto" w:val="clear"/>
        </w:rPr>
        <w:t xml:space="preserve"> </w:t>
      </w:r>
    </w:p>
    <w:p>
      <w:pPr>
        <w:pStyle w:val="Normal"/>
        <w:spacing w:lineRule="auto" w:line="240" w:before="0" w:after="0"/>
        <w:ind w:firstLine="709" w:right="0"/>
        <w:contextualSpacing/>
        <w:jc w:val="center"/>
        <w:rPr>
          <w:rFonts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>1.2. Круг заявителей</w:t>
      </w:r>
    </w:p>
    <w:p>
      <w:pPr>
        <w:pStyle w:val="Normal"/>
        <w:spacing w:lineRule="auto" w:line="240" w:before="0" w:after="0"/>
        <w:ind w:firstLine="709" w:right="0"/>
        <w:contextualSpacing/>
        <w:jc w:val="center"/>
        <w:rPr>
          <w:rFonts w:ascii="Times New Roman" w:hAnsi="Times New Roman"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</w:r>
    </w:p>
    <w:p>
      <w:pPr>
        <w:pStyle w:val="Normal"/>
        <w:widowControl/>
        <w:tabs>
          <w:tab w:val="clear" w:pos="708"/>
          <w:tab w:val="left" w:pos="870" w:leader="none"/>
        </w:tabs>
        <w:suppressAutoHyphens w:val="true"/>
        <w:autoSpaceDE w:val="false"/>
        <w:bidi w:val="0"/>
        <w:spacing w:lineRule="auto" w:line="240" w:before="57" w:after="255"/>
        <w:ind w:firstLine="850" w:right="0"/>
        <w:contextualSpacing/>
        <w:jc w:val="both"/>
        <w:rPr>
          <w:rFonts w:cs="PT Astra Serif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 xml:space="preserve">Заявители на получение муниципальной услуги указаны в таблице №2 </w:t>
      </w:r>
      <w:r>
        <w:rPr>
          <w:rFonts w:cs="PT Astra Serif"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 xml:space="preserve"> </w:t>
      </w:r>
      <w:r>
        <w:rPr>
          <w:rFonts w:cs="PT Astra Serif" w:ascii="Times New Roman" w:hAnsi="Times New Roman"/>
          <w:sz w:val="28"/>
          <w:szCs w:val="28"/>
          <w:shd w:fill="auto" w:val="clear"/>
        </w:rPr>
        <w:t xml:space="preserve">приложения к настоящему </w:t>
      </w:r>
      <w:r>
        <w:rPr>
          <w:rFonts w:cs="PT Astra Serif"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 xml:space="preserve">административному регламенту. </w:t>
      </w:r>
      <w:r>
        <w:rPr>
          <w:rFonts w:cs="PT Astra Serif" w:ascii="Times New Roman" w:hAnsi="Times New Roman"/>
          <w:sz w:val="28"/>
          <w:szCs w:val="28"/>
          <w:shd w:fill="auto" w:val="clear"/>
        </w:rPr>
        <w:t xml:space="preserve"> </w:t>
      </w:r>
    </w:p>
    <w:p>
      <w:pPr>
        <w:pStyle w:val="Normal"/>
        <w:widowControl/>
        <w:suppressAutoHyphens w:val="true"/>
        <w:autoSpaceDE w:val="false"/>
        <w:bidi w:val="0"/>
        <w:spacing w:lineRule="auto" w:line="240" w:before="57" w:after="255"/>
        <w:ind w:firstLine="850" w:right="0"/>
        <w:contextualSpacing/>
        <w:jc w:val="both"/>
        <w:rPr>
          <w:rFonts w:ascii="Times New Roman" w:hAnsi="Times New Roman" w:cs="PT Astra Serif"/>
          <w:shd w:fill="auto" w:val="clear"/>
        </w:rPr>
      </w:pPr>
      <w:r>
        <w:rPr>
          <w:rFonts w:cs="PT Astra Serif" w:ascii="Times New Roman" w:hAnsi="Times New Roman"/>
          <w:shd w:fill="auto" w:val="clear"/>
        </w:rPr>
      </w:r>
    </w:p>
    <w:p>
      <w:pPr>
        <w:pStyle w:val="ConsPlusNormal1"/>
        <w:spacing w:lineRule="auto" w:line="240" w:before="0" w:after="0"/>
        <w:ind w:firstLine="540" w:right="0"/>
        <w:contextualSpacing/>
        <w:jc w:val="center"/>
        <w:rPr>
          <w:rFonts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>1.3. Требование предоставления заявителю муниципальной услуги</w:t>
      </w:r>
    </w:p>
    <w:p>
      <w:pPr>
        <w:pStyle w:val="ConsPlusNormal1"/>
        <w:spacing w:lineRule="auto" w:line="240" w:before="0" w:after="0"/>
        <w:ind w:firstLine="540" w:right="0"/>
        <w:contextualSpacing/>
        <w:jc w:val="center"/>
        <w:rPr>
          <w:rFonts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 xml:space="preserve"> </w:t>
      </w: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>в соответствии с категориями (признаками) заявителей, сведения</w:t>
      </w:r>
    </w:p>
    <w:p>
      <w:pPr>
        <w:pStyle w:val="ConsPlusNormal1"/>
        <w:spacing w:lineRule="auto" w:line="240" w:before="0" w:after="0"/>
        <w:ind w:firstLine="540" w:right="0"/>
        <w:contextualSpacing/>
        <w:jc w:val="center"/>
        <w:rPr>
          <w:rFonts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 xml:space="preserve"> </w:t>
      </w: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>о которых размещаются в федеральной государственной информационной системе «Федеральный реестр государственных и муниципальных услуг (функций)»  и в федеральной государственной информационной системе «Единый портал государственных и муниципальных услуг (функций)»</w:t>
      </w:r>
    </w:p>
    <w:p>
      <w:pPr>
        <w:pStyle w:val="ConsPlusNormal1"/>
        <w:spacing w:lineRule="auto" w:line="240" w:before="0" w:after="0"/>
        <w:ind w:firstLine="540" w:right="0"/>
        <w:contextualSpacing/>
        <w:jc w:val="center"/>
        <w:rPr>
          <w:rFonts w:ascii="Times New Roman" w:hAnsi="Times New Roman"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1.3.1. Муниципальная услуга должна быть предоставлена заявителю                      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(функций)»,           в федеральной государственной информационной системе «Единый портал государственных и муниципальных услуг (функций)» (далее - единый портал, ЕПГУ) и в подсистеме регионального портала государственных                                и муниципальных услуг (функций) государственной информационной системы «Комплексная информационная система оказания государственных                          и муниципальных услуг Кемеровской области - Кузбасса» (далее - региональный портал, РПГУ) (при наличии технической возможности).</w:t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 xml:space="preserve">1.3.2. Вариант, в соответствии с которым заявителю будет предоставлена муниципальная услуга, определяется исходя из перечня признаков заявителя, а также комбинаций значений признаков, каждая                 из которых соответствует одному результату предоставления муниципальной услуги, которые приведены в таблицах №2 приложения к настоящему административному регламенту. </w:t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1.3.3. Признаки заявителя определяются путем профилирования, осуществляемого в соответствии с настоящим административным регламентом.</w:t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>1.3.4. Заявителю предоставляется результат муниципальной услуги,                      за которым он обратился.</w:t>
      </w:r>
    </w:p>
    <w:p>
      <w:pPr>
        <w:pStyle w:val="ConsPlusNormal1"/>
        <w:spacing w:lineRule="auto" w:line="240" w:before="0" w:after="0"/>
        <w:ind w:firstLine="540" w:right="0"/>
        <w:contextualSpacing/>
        <w:jc w:val="both"/>
        <w:rPr>
          <w:rFonts w:ascii="Times New Roman" w:hAnsi="Times New Roman"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</w:r>
    </w:p>
    <w:p>
      <w:pPr>
        <w:pStyle w:val="Normal"/>
        <w:autoSpaceDE w:val="false"/>
        <w:spacing w:lineRule="auto" w:line="240" w:before="0" w:after="0"/>
        <w:ind w:firstLine="709" w:right="0"/>
        <w:contextualSpacing/>
        <w:jc w:val="center"/>
        <w:rPr>
          <w:rFonts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>2. Стандарт предоставления муниципальной услуги</w:t>
      </w:r>
    </w:p>
    <w:p>
      <w:pPr>
        <w:pStyle w:val="Normal"/>
        <w:autoSpaceDE w:val="false"/>
        <w:spacing w:lineRule="auto" w:line="240" w:before="0" w:after="0"/>
        <w:ind w:firstLine="709" w:right="0"/>
        <w:contextualSpacing/>
        <w:jc w:val="center"/>
        <w:rPr>
          <w:rFonts w:ascii="Times New Roman" w:hAnsi="Times New Roman"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</w:r>
    </w:p>
    <w:p>
      <w:pPr>
        <w:pStyle w:val="ConsPlusNormal1"/>
        <w:spacing w:lineRule="auto" w:line="240" w:before="0" w:after="0"/>
        <w:ind w:firstLine="709" w:right="0"/>
        <w:contextualSpacing/>
        <w:jc w:val="center"/>
        <w:rPr>
          <w:rFonts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 xml:space="preserve">2.1. Наименование муниципальной услуги </w:t>
      </w:r>
    </w:p>
    <w:p>
      <w:pPr>
        <w:pStyle w:val="ConsPlusNormal1"/>
        <w:spacing w:lineRule="auto" w:line="240" w:before="0" w:after="0"/>
        <w:ind w:firstLine="709" w:right="0"/>
        <w:contextualSpacing/>
        <w:jc w:val="center"/>
        <w:rPr>
          <w:rFonts w:ascii="Times New Roman" w:hAnsi="Times New Roman"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</w:r>
    </w:p>
    <w:p>
      <w:pPr>
        <w:pStyle w:val="Normal"/>
        <w:autoSpaceDE w:val="false"/>
        <w:spacing w:lineRule="auto" w:line="240" w:before="0" w:after="0"/>
        <w:contextualSpacing/>
        <w:jc w:val="both"/>
        <w:rPr>
          <w:rFonts w:cs="PT Astra Serif"/>
          <w:shd w:fill="auto" w:val="clear"/>
        </w:rPr>
      </w:pPr>
      <w:r>
        <w:rPr>
          <w:rFonts w:eastAsia="PT Astra Serif" w:cs="PT Astra Serif" w:ascii="Times New Roman" w:hAnsi="Times New Roman"/>
          <w:b w:val="false"/>
          <w:bCs w:val="false"/>
          <w:sz w:val="28"/>
          <w:szCs w:val="28"/>
          <w:shd w:fill="auto" w:val="clear"/>
          <w:lang w:eastAsia="zh-CN" w:bidi="hi-IN"/>
        </w:rPr>
        <w:tab/>
        <w:t xml:space="preserve">  Предоставление выплаты гражданину, удостоенному звания </w:t>
      </w:r>
      <w:r>
        <w:rPr>
          <w:rFonts w:eastAsia="PT Astra Serif" w:cs="PT Astra Serif" w:ascii="Times New Roman" w:hAnsi="Times New Roman"/>
          <w:sz w:val="28"/>
          <w:szCs w:val="28"/>
          <w:shd w:fill="auto" w:val="clear"/>
          <w:lang w:eastAsia="zh-CN" w:bidi="hi-IN"/>
        </w:rPr>
        <w:t>«Почётный гражданин города Прокопьевска»</w:t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ascii="Times New Roman" w:hAnsi="Times New Roman" w:cs="PT Astra Serif"/>
          <w:shd w:fill="auto" w:val="clear"/>
        </w:rPr>
      </w:pPr>
      <w:r>
        <w:rPr>
          <w:rFonts w:cs="PT Astra Serif" w:ascii="Times New Roman" w:hAnsi="Times New Roman"/>
          <w:shd w:fill="auto" w:val="clear"/>
        </w:rPr>
      </w:r>
    </w:p>
    <w:p>
      <w:pPr>
        <w:pStyle w:val="ConsPlusNormal1"/>
        <w:spacing w:lineRule="auto" w:line="240" w:before="0" w:after="0"/>
        <w:ind w:firstLine="709" w:right="0"/>
        <w:contextualSpacing/>
        <w:jc w:val="center"/>
        <w:rPr>
          <w:rFonts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>2.2. Наименование органа, предоставляющего муниципальную услугу</w:t>
      </w:r>
    </w:p>
    <w:p>
      <w:pPr>
        <w:pStyle w:val="ConsPlusNormal1"/>
        <w:spacing w:lineRule="auto" w:line="240" w:before="0" w:after="0"/>
        <w:ind w:firstLine="709" w:right="0"/>
        <w:contextualSpacing/>
        <w:jc w:val="center"/>
        <w:rPr>
          <w:rFonts w:ascii="Times New Roman" w:hAnsi="Times New Roman"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2.2.1. Муниципальная услуга предоставляется Комитетом социальной защиты населения администрации города Прокопьевска.</w:t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2.2.2. Запрещается требовать от заявителя осуществления действий,            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 в перечень услуг, которые являются необходимыми и обязательными                  для предоставления муниципальной услуги.</w:t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ascii="Times New Roman" w:hAnsi="Times New Roman"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ascii="Times New Roman" w:hAnsi="Times New Roman"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</w:r>
    </w:p>
    <w:p>
      <w:pPr>
        <w:pStyle w:val="ConsPlusNormal1"/>
        <w:spacing w:lineRule="auto" w:line="240" w:before="0" w:after="0"/>
        <w:ind w:firstLine="709" w:right="0"/>
        <w:contextualSpacing/>
        <w:jc w:val="center"/>
        <w:rPr>
          <w:rFonts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>2.3. Результат предоставления муниципальной услуги</w:t>
      </w:r>
    </w:p>
    <w:p>
      <w:pPr>
        <w:pStyle w:val="ConsPlusNormal1"/>
        <w:spacing w:lineRule="auto" w:line="240" w:before="0" w:after="0"/>
        <w:ind w:firstLine="709" w:right="0"/>
        <w:contextualSpacing/>
        <w:jc w:val="center"/>
        <w:rPr>
          <w:rFonts w:ascii="Times New Roman" w:hAnsi="Times New Roman"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170" w:left="680" w:right="0"/>
        <w:contextualSpacing/>
        <w:jc w:val="both"/>
        <w:rPr>
          <w:rFonts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 xml:space="preserve">2.3.1. Результатом предоставления муниципальной услуги является: </w:t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794" w:left="57" w:right="0"/>
        <w:contextualSpacing/>
        <w:jc w:val="both"/>
        <w:rPr>
          <w:rFonts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2.3.1.1. решение о предоставлении (отказе в предоставлении) выплаты гражданину, удостоенному звания «П</w:t>
      </w:r>
      <w:r>
        <w:rPr>
          <w:rFonts w:cs="PT Astra Serif" w:ascii="Times New Roman" w:hAnsi="Times New Roman"/>
          <w:bCs/>
          <w:sz w:val="28"/>
          <w:szCs w:val="28"/>
          <w:shd w:fill="auto" w:val="clear"/>
          <w:lang w:eastAsia="zh-CN" w:bidi="hi-IN"/>
        </w:rPr>
        <w:t>очётный гражданин города Прокопьевска».</w:t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794" w:left="57" w:right="0"/>
        <w:contextualSpacing/>
        <w:jc w:val="both"/>
        <w:rPr>
          <w:rStyle w:val="normaltextrun"/>
          <w:rFonts w:cs="PT Astra Serif"/>
          <w:sz w:val="28"/>
          <w:szCs w:val="28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2.3.1.2. решение о предоставлении (отказе в предоставлении) выплаты</w:t>
      </w:r>
      <w:r>
        <w:rPr>
          <w:rFonts w:cs="PT Astra Serif" w:ascii="Times New Roman" w:hAnsi="Times New Roman"/>
          <w:bCs/>
          <w:sz w:val="28"/>
          <w:szCs w:val="28"/>
          <w:shd w:fill="auto" w:val="clear"/>
          <w:lang w:eastAsia="zh-CN" w:bidi="hi-IN"/>
        </w:rPr>
        <w:t xml:space="preserve"> </w:t>
      </w:r>
      <w:r>
        <w:rPr>
          <w:rFonts w:cs="PT Astra Serif" w:ascii="Times New Roman" w:hAnsi="Times New Roman"/>
          <w:sz w:val="28"/>
          <w:szCs w:val="28"/>
          <w:shd w:fill="auto" w:val="clear"/>
        </w:rPr>
        <w:t>вдове (вдовцу) Почётного гражданина</w:t>
      </w:r>
      <w:r>
        <w:rPr>
          <w:rFonts w:cs="PT Astra Serif" w:ascii="Times New Roman" w:hAnsi="Times New Roman"/>
          <w:sz w:val="28"/>
          <w:szCs w:val="28"/>
          <w:shd w:fill="auto" w:val="clear"/>
        </w:rPr>
        <w:t xml:space="preserve"> города Прокопьевска.</w:t>
      </w:r>
    </w:p>
    <w:p>
      <w:pPr>
        <w:pStyle w:val="ConsPlusNormal1"/>
        <w:widowControl w:val="false"/>
        <w:tabs>
          <w:tab w:val="clear" w:pos="708"/>
          <w:tab w:val="left" w:pos="1310" w:leader="none"/>
        </w:tabs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  <w:shd w:fill="auto" w:val="clear"/>
        </w:rPr>
      </w:pPr>
      <w:r>
        <w:rPr>
          <w:rStyle w:val="normaltextrun"/>
          <w:rFonts w:cs="PT Astra Serif" w:ascii="Times New Roman" w:hAnsi="Times New Roman"/>
          <w:sz w:val="28"/>
          <w:szCs w:val="28"/>
        </w:rPr>
        <w:t xml:space="preserve">2.3.2. Формирование реестровой записи в качестве результата предоставления муниципальной услуги не предусмотрено. </w:t>
      </w:r>
    </w:p>
    <w:p>
      <w:pPr>
        <w:pStyle w:val="ConsPlusNormal1"/>
        <w:widowControl w:val="false"/>
        <w:tabs>
          <w:tab w:val="clear" w:pos="708"/>
          <w:tab w:val="left" w:pos="1310" w:leader="none"/>
        </w:tabs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2.3.3. Перечень способов получения результата (результатов) предоставления муниципальной услуги:</w:t>
      </w:r>
    </w:p>
    <w:p>
      <w:pPr>
        <w:pStyle w:val="ConsPlusNormal1"/>
        <w:widowControl w:val="false"/>
        <w:tabs>
          <w:tab w:val="clear" w:pos="708"/>
          <w:tab w:val="left" w:pos="1310" w:leader="none"/>
        </w:tabs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2.3.3.1. в уполномоченном органе на бумажном носителе при личном обращении;</w:t>
      </w:r>
    </w:p>
    <w:p>
      <w:pPr>
        <w:pStyle w:val="ConsPlusNormal1"/>
        <w:widowControl w:val="false"/>
        <w:tabs>
          <w:tab w:val="clear" w:pos="708"/>
          <w:tab w:val="left" w:pos="1310" w:leader="none"/>
        </w:tabs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b/>
          <w:bCs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2.3.3.2. на ЕПГУ, РПГУ (при наличии технической возможности), в том числе в форме электронного документа, подписанного электронной подписью.</w:t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794" w:left="57" w:right="0"/>
        <w:contextualSpacing/>
        <w:jc w:val="both"/>
        <w:rPr>
          <w:rFonts w:ascii="Times New Roman" w:hAnsi="Times New Roman" w:cs="PT Astra Serif"/>
          <w:b/>
          <w:bCs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/>
          <w:bCs/>
          <w:sz w:val="28"/>
          <w:szCs w:val="28"/>
          <w:shd w:fill="auto" w:val="clear"/>
        </w:rPr>
      </w:r>
    </w:p>
    <w:p>
      <w:pPr>
        <w:pStyle w:val="ConsPlusNormal1"/>
        <w:spacing w:lineRule="auto" w:line="240" w:before="0" w:after="0"/>
        <w:ind w:firstLine="709" w:right="0"/>
        <w:contextualSpacing/>
        <w:jc w:val="center"/>
        <w:rPr>
          <w:rFonts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>2.4. Срок предоставления муниципальной услуги</w:t>
      </w:r>
    </w:p>
    <w:p>
      <w:pPr>
        <w:pStyle w:val="ConsPlusNormal1"/>
        <w:spacing w:lineRule="auto" w:line="240" w:before="0" w:after="0"/>
        <w:ind w:firstLine="709" w:right="0"/>
        <w:contextualSpacing/>
        <w:jc w:val="center"/>
        <w:rPr>
          <w:rFonts w:ascii="Times New Roman" w:hAnsi="Times New Roman"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</w:r>
    </w:p>
    <w:p>
      <w:pPr>
        <w:pStyle w:val="ConsPlusNormal1"/>
        <w:widowControl w:val="false"/>
        <w:tabs>
          <w:tab w:val="clear" w:pos="708"/>
          <w:tab w:val="left" w:pos="709" w:leader="none"/>
        </w:tabs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eastAsia="Times New Roman"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 xml:space="preserve">Максимальный  срок предоставления муниципальной услуги составляет 10 рабочих дней со дня регистрации заявления и документов, необходимых для предоставления муниципальной услуги, с учетом категории заявителя                     и способа подачи заявления и документов. </w:t>
      </w:r>
    </w:p>
    <w:p>
      <w:pPr>
        <w:pStyle w:val="ConsPlusNormal1"/>
        <w:widowControl w:val="false"/>
        <w:tabs>
          <w:tab w:val="clear" w:pos="708"/>
          <w:tab w:val="left" w:pos="709" w:leader="none"/>
        </w:tabs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ascii="Times New Roman" w:hAnsi="Times New Roman" w:eastAsia="Times New Roman" w:cs="PT Astra Serif"/>
          <w:sz w:val="28"/>
          <w:szCs w:val="28"/>
          <w:shd w:fill="auto" w:val="clear"/>
        </w:rPr>
      </w:pPr>
      <w:r>
        <w:rPr>
          <w:rFonts w:eastAsia="Times New Roman" w:cs="PT Astra Serif" w:ascii="Times New Roman" w:hAnsi="Times New Roman"/>
          <w:sz w:val="28"/>
          <w:szCs w:val="28"/>
          <w:shd w:fill="auto" w:val="clear"/>
        </w:rPr>
      </w:r>
    </w:p>
    <w:p>
      <w:pPr>
        <w:pStyle w:val="ConsPlusNormal1"/>
        <w:spacing w:lineRule="auto" w:line="240" w:before="0" w:after="0"/>
        <w:ind w:firstLine="709" w:right="0"/>
        <w:contextualSpacing/>
        <w:jc w:val="center"/>
        <w:rPr>
          <w:rFonts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>2.5. Размер платы, взимаемой с заявителя при предоставлении муниципальной услуги, и способы ее взимания</w:t>
      </w:r>
    </w:p>
    <w:p>
      <w:pPr>
        <w:pStyle w:val="ConsPlusNormal1"/>
        <w:spacing w:lineRule="auto" w:line="240" w:before="0" w:after="0"/>
        <w:ind w:firstLine="709" w:right="0"/>
        <w:contextualSpacing/>
        <w:jc w:val="center"/>
        <w:rPr>
          <w:rFonts w:ascii="Times New Roman" w:hAnsi="Times New Roman"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</w:r>
    </w:p>
    <w:p>
      <w:pPr>
        <w:pStyle w:val="ConsPlusNormal1"/>
        <w:widowControl w:val="false"/>
        <w:tabs>
          <w:tab w:val="clear" w:pos="708"/>
          <w:tab w:val="left" w:pos="709" w:leader="none"/>
        </w:tabs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>2.5.1. Предоставление муниципальной услуги является безвозмездным. Государственная пошлина и иная плата за предоставление муниципальной услуги не взимается.</w:t>
      </w:r>
    </w:p>
    <w:p>
      <w:pPr>
        <w:pStyle w:val="ConsPlusNormal1"/>
        <w:widowControl w:val="false"/>
        <w:tabs>
          <w:tab w:val="clear" w:pos="708"/>
          <w:tab w:val="left" w:pos="709" w:leader="none"/>
        </w:tabs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 xml:space="preserve">2.5.2. Информация о том, что услуга предоставляется бесплатно, размещается на официальном сайте </w:t>
      </w:r>
      <w:r>
        <w:rPr>
          <w:rFonts w:cs="PT Astra Serif"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уполномоченного органа в сети «Интернет»</w:t>
      </w: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 xml:space="preserve">. </w:t>
      </w:r>
    </w:p>
    <w:p>
      <w:pPr>
        <w:pStyle w:val="ConsPlusNormal1"/>
        <w:widowControl w:val="false"/>
        <w:tabs>
          <w:tab w:val="clear" w:pos="708"/>
          <w:tab w:val="left" w:pos="709" w:leader="none"/>
        </w:tabs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>2.5.3. При личном обращении за предоставлением муниципальной услуги специалист уполномоченного органа информирует, о том, что услуга предоставляется бесплатно.</w:t>
      </w:r>
    </w:p>
    <w:p>
      <w:pPr>
        <w:pStyle w:val="ConsPlusNormal1"/>
        <w:spacing w:lineRule="auto" w:line="240" w:before="0" w:after="0"/>
        <w:ind w:firstLine="709" w:right="0"/>
        <w:contextualSpacing/>
        <w:jc w:val="both"/>
        <w:rPr>
          <w:rFonts w:ascii="Times New Roman" w:hAnsi="Times New Roman"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</w:r>
    </w:p>
    <w:p>
      <w:pPr>
        <w:pStyle w:val="ConsPlusNormal1"/>
        <w:spacing w:lineRule="auto" w:line="240" w:before="0" w:after="0"/>
        <w:ind w:firstLine="709" w:right="0"/>
        <w:contextualSpacing/>
        <w:jc w:val="center"/>
        <w:rPr>
          <w:rFonts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>
      <w:pPr>
        <w:pStyle w:val="ConsPlusNormal1"/>
        <w:spacing w:lineRule="auto" w:line="240" w:before="0" w:after="0"/>
        <w:ind w:firstLine="709" w:right="0"/>
        <w:contextualSpacing/>
        <w:jc w:val="center"/>
        <w:rPr>
          <w:rFonts w:ascii="Times New Roman" w:hAnsi="Times New Roman"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</w:r>
    </w:p>
    <w:p>
      <w:pPr>
        <w:pStyle w:val="ConsPlusNormal1"/>
        <w:widowControl w:val="false"/>
        <w:tabs>
          <w:tab w:val="clear" w:pos="708"/>
          <w:tab w:val="left" w:pos="709" w:leader="none"/>
        </w:tabs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уполномоченном органе не должен превышать 15 минут.</w:t>
      </w:r>
    </w:p>
    <w:p>
      <w:pPr>
        <w:pStyle w:val="ConsPlusNormal1"/>
        <w:spacing w:lineRule="auto" w:line="240" w:before="0" w:after="0"/>
        <w:ind w:firstLine="709" w:right="0"/>
        <w:contextualSpacing/>
        <w:jc w:val="center"/>
        <w:rPr>
          <w:rFonts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>2.7. Срок регистрации запроса заявителя о предоставлении муниципальной услуги</w:t>
      </w:r>
    </w:p>
    <w:p>
      <w:pPr>
        <w:pStyle w:val="ConsPlusNormal1"/>
        <w:spacing w:lineRule="auto" w:line="240" w:before="0" w:after="0"/>
        <w:ind w:firstLine="709" w:right="0"/>
        <w:contextualSpacing/>
        <w:jc w:val="center"/>
        <w:rPr>
          <w:rFonts w:ascii="Times New Roman" w:hAnsi="Times New Roman" w:cs="PT Astra Serif"/>
          <w:b w:val="false"/>
          <w:bCs w:val="false"/>
          <w:sz w:val="20"/>
          <w:szCs w:val="20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0"/>
          <w:szCs w:val="20"/>
          <w:shd w:fill="auto" w:val="clear"/>
        </w:rPr>
      </w:r>
    </w:p>
    <w:p>
      <w:pPr>
        <w:pStyle w:val="ConsPlusNormal1"/>
        <w:widowControl w:val="false"/>
        <w:tabs>
          <w:tab w:val="clear" w:pos="708"/>
          <w:tab w:val="left" w:pos="709" w:leader="none"/>
        </w:tabs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2.7.1. Заявление, представленное заявителем лично либо его представителем, регистрируется в установленном порядке в уполномоченном органе в течение 1 рабочего дня с даты поступления такого заявления.</w:t>
      </w:r>
    </w:p>
    <w:p>
      <w:pPr>
        <w:pStyle w:val="ConsPlusNormal1"/>
        <w:widowControl w:val="false"/>
        <w:tabs>
          <w:tab w:val="clear" w:pos="708"/>
          <w:tab w:val="left" w:pos="709" w:leader="none"/>
        </w:tabs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4"/>
          <w:szCs w:val="24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2.7.2. Заявление, поступившее в электронной форме на ЕПГУ, РПГУ (при наличии технической возможности),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ЕПГУ, РПГУ,</w:t>
      </w:r>
      <w:r>
        <w:rPr>
          <w:rFonts w:cs="PT Astra Serif" w:ascii="Times New Roman" w:hAnsi="Times New Roman"/>
          <w:b/>
          <w:bCs/>
          <w:sz w:val="28"/>
          <w:szCs w:val="28"/>
          <w:shd w:fill="auto" w:val="clear"/>
        </w:rPr>
        <w:t xml:space="preserve"> </w:t>
      </w: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>а в случае его поступления в нерабочий или праздничный день - следующий за ним первый рабочий день.</w:t>
      </w:r>
    </w:p>
    <w:p>
      <w:pPr>
        <w:pStyle w:val="ConsPlusNormal1"/>
        <w:spacing w:lineRule="auto" w:line="240" w:before="0" w:after="0"/>
        <w:ind w:firstLine="709" w:right="0"/>
        <w:contextualSpacing/>
        <w:jc w:val="both"/>
        <w:rPr>
          <w:rFonts w:ascii="Times New Roman" w:hAnsi="Times New Roman" w:cs="PT Astra Serif"/>
          <w:sz w:val="20"/>
          <w:szCs w:val="20"/>
          <w:shd w:fill="auto" w:val="clear"/>
        </w:rPr>
      </w:pPr>
      <w:r>
        <w:rPr>
          <w:rFonts w:cs="PT Astra Serif" w:ascii="Times New Roman" w:hAnsi="Times New Roman"/>
          <w:sz w:val="20"/>
          <w:szCs w:val="20"/>
          <w:shd w:fill="auto" w:val="clear"/>
        </w:rPr>
      </w:r>
    </w:p>
    <w:p>
      <w:pPr>
        <w:pStyle w:val="ConsPlusNormal1"/>
        <w:spacing w:lineRule="auto" w:line="240" w:before="0" w:after="0"/>
        <w:ind w:firstLine="709" w:right="0"/>
        <w:contextualSpacing/>
        <w:jc w:val="center"/>
        <w:rPr>
          <w:rFonts w:cs="PT Astra Serif"/>
          <w:b w:val="false"/>
          <w:bCs w:val="false"/>
          <w:sz w:val="24"/>
          <w:szCs w:val="24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>2.8. Требования к помещениям, в которых предоставляется муниципальная услуга</w:t>
      </w:r>
    </w:p>
    <w:p>
      <w:pPr>
        <w:pStyle w:val="ConsPlusNormal1"/>
        <w:spacing w:lineRule="auto" w:line="240" w:before="0" w:after="0"/>
        <w:ind w:firstLine="709" w:right="0"/>
        <w:contextualSpacing/>
        <w:jc w:val="center"/>
        <w:rPr>
          <w:rFonts w:ascii="Times New Roman" w:hAnsi="Times New Roman" w:cs="PT Astra Serif"/>
          <w:b w:val="false"/>
          <w:bCs w:val="false"/>
          <w:sz w:val="24"/>
          <w:szCs w:val="24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4"/>
          <w:szCs w:val="24"/>
          <w:shd w:fill="auto" w:val="clear"/>
        </w:rPr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907" w:right="0"/>
        <w:contextualSpacing/>
        <w:jc w:val="both"/>
        <w:rPr>
          <w:rFonts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>2.8.1. Требования к помещениям, в которых предоставляется муниципальная услуга, размещаются на официальном сайте уполномоченного органа в сети «Интернет».</w:t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907" w:right="0"/>
        <w:contextualSpacing/>
        <w:jc w:val="both"/>
        <w:rPr>
          <w:rFonts w:cs="PT Astra Serif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>2.8.2. Нормативные правовые документы, регламентирующие предоставление муниципальной услуги, информация о порядке, документах           и сроках предоставления муниципальной услуги размещаются на официальном сайте уполномоченного органа в сети «Интернет».</w:t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907" w:right="0"/>
        <w:contextualSpacing/>
        <w:jc w:val="both"/>
        <w:rPr>
          <w:rFonts w:ascii="Times New Roman" w:hAnsi="Times New Roman" w:cs="PT Astra Serif"/>
          <w:shd w:fill="auto" w:val="clear"/>
        </w:rPr>
      </w:pPr>
      <w:r>
        <w:rPr>
          <w:rFonts w:cs="PT Astra Serif" w:ascii="Times New Roman" w:hAnsi="Times New Roman"/>
          <w:shd w:fill="auto" w:val="clear"/>
        </w:rPr>
      </w:r>
    </w:p>
    <w:p>
      <w:pPr>
        <w:pStyle w:val="ConsPlusNormal1"/>
        <w:spacing w:lineRule="auto" w:line="240" w:before="0" w:after="0"/>
        <w:ind w:firstLine="709" w:right="0"/>
        <w:contextualSpacing/>
        <w:jc w:val="center"/>
        <w:rPr>
          <w:rFonts w:cs="PT Astra Serif"/>
          <w:b w:val="false"/>
          <w:bCs w:val="false"/>
          <w:sz w:val="24"/>
          <w:szCs w:val="24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>2.9. Показатели доступности и качества муниципальной услуги</w:t>
      </w:r>
    </w:p>
    <w:p>
      <w:pPr>
        <w:pStyle w:val="ConsPlusNormal1"/>
        <w:spacing w:lineRule="auto" w:line="240" w:before="0" w:after="0"/>
        <w:ind w:firstLine="709" w:right="0"/>
        <w:contextualSpacing/>
        <w:jc w:val="center"/>
        <w:rPr>
          <w:rFonts w:ascii="Times New Roman" w:hAnsi="Times New Roman" w:cs="PT Astra Serif"/>
          <w:b w:val="false"/>
          <w:bCs w:val="false"/>
          <w:sz w:val="20"/>
          <w:szCs w:val="20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0"/>
          <w:szCs w:val="20"/>
          <w:shd w:fill="auto" w:val="clear"/>
        </w:rPr>
      </w:r>
    </w:p>
    <w:p>
      <w:pPr>
        <w:pStyle w:val="ConsPlusNormal1"/>
        <w:widowControl w:val="false"/>
        <w:suppressAutoHyphens w:val="true"/>
        <w:kinsoku w:val="true"/>
        <w:overflowPunct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>Перечень показателей доступности и качества муниципальной услуги размещается на официальном сайте уполномоченного органа в сети «Интернет», ЕПГУ, РПГУ (при наличии технической возможности).</w:t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ascii="Times New Roman" w:hAnsi="Times New Roman" w:cs="PT Astra Serif"/>
          <w:shd w:fill="auto" w:val="clear"/>
        </w:rPr>
      </w:pPr>
      <w:r>
        <w:rPr>
          <w:rFonts w:cs="PT Astra Serif" w:ascii="Times New Roman" w:hAnsi="Times New Roman"/>
          <w:shd w:fill="auto" w:val="clear"/>
        </w:rPr>
      </w:r>
    </w:p>
    <w:p>
      <w:pPr>
        <w:pStyle w:val="Normal"/>
        <w:autoSpaceDE w:val="false"/>
        <w:spacing w:lineRule="auto" w:line="240" w:before="0" w:after="0"/>
        <w:ind w:firstLine="709" w:right="0"/>
        <w:contextualSpacing/>
        <w:jc w:val="center"/>
        <w:rPr>
          <w:rFonts w:cs="Times New Roman"/>
          <w:b w:val="false"/>
          <w:bCs w:val="false"/>
          <w:sz w:val="28"/>
          <w:szCs w:val="28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</w:rPr>
        <w:t>2.10.  И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ные требования к предоставлению муниципальной услуги, в том числе учитывающие особенности предоставления муниципальных услуг</w:t>
      </w:r>
    </w:p>
    <w:p>
      <w:pPr>
        <w:pStyle w:val="Normal"/>
        <w:autoSpaceDE w:val="false"/>
        <w:spacing w:lineRule="auto" w:line="240" w:before="0" w:after="0"/>
        <w:ind w:firstLine="709" w:right="0"/>
        <w:contextualSpacing/>
        <w:jc w:val="center"/>
        <w:rPr>
          <w:rFonts w:cs="Times New Roman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в МФЦ и особенности предоставления муниципальных услуг </w:t>
      </w:r>
    </w:p>
    <w:p>
      <w:pPr>
        <w:pStyle w:val="Normal"/>
        <w:autoSpaceDE w:val="false"/>
        <w:spacing w:lineRule="auto" w:line="240" w:before="0" w:after="0"/>
        <w:ind w:firstLine="709" w:right="0"/>
        <w:contextualSpacing/>
        <w:jc w:val="center"/>
        <w:rPr>
          <w:rFonts w:cs="Times New Roman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в электронной форме</w:t>
      </w:r>
    </w:p>
    <w:p>
      <w:pPr>
        <w:pStyle w:val="Normal"/>
        <w:autoSpaceDE w:val="false"/>
        <w:spacing w:lineRule="auto" w:line="240" w:before="0" w:after="0"/>
        <w:ind w:firstLine="709" w:right="0"/>
        <w:contextualSpacing/>
        <w:jc w:val="center"/>
        <w:rPr>
          <w:rFonts w:ascii="Times New Roman" w:hAnsi="Times New Roman" w:cs="Times New Roman"/>
          <w:b w:val="false"/>
          <w:bCs w:val="false"/>
          <w:sz w:val="20"/>
          <w:szCs w:val="20"/>
        </w:rPr>
      </w:pPr>
      <w:r>
        <w:rPr>
          <w:rFonts w:cs="Times New Roman" w:ascii="Times New Roman" w:hAnsi="Times New Roman"/>
          <w:b w:val="false"/>
          <w:bCs w:val="false"/>
          <w:sz w:val="20"/>
          <w:szCs w:val="20"/>
        </w:rPr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2.10.1. Необходимых и обязательных услуг для предоставления муниципальной услуги не требуется.</w:t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2.10.2. Информационные системы, используемые для предоставления муниципальной услуги:</w:t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2.10.2.1. единая система межведомственного электронного взаимодействия;</w:t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2.10.2.2. государственная информационная система «Комплексная информационная система оказания государственных и муниципальных услуг Кемеровской области – Кузбасса».</w:t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ascii="Times New Roman" w:hAnsi="Times New Roman"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2.10.3. Многофункциональные центры по предоставлению государственных и муниципальных услуг не участвуют в предоставлении муниципальной услуги.</w:t>
      </w:r>
    </w:p>
    <w:p>
      <w:pPr>
        <w:pStyle w:val="ConsPlusNormal1"/>
        <w:spacing w:lineRule="auto" w:line="240" w:before="0" w:after="0"/>
        <w:ind w:firstLine="709" w:right="0"/>
        <w:contextualSpacing/>
        <w:jc w:val="center"/>
        <w:rPr>
          <w:rFonts w:cs="PT Astra Serif"/>
          <w:b w:val="false"/>
          <w:bCs w:val="false"/>
          <w:sz w:val="24"/>
          <w:szCs w:val="24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>2.11. Исчерпывающий перечень документов, необходимых для предоставления муниципальной услуги</w:t>
      </w:r>
    </w:p>
    <w:p>
      <w:pPr>
        <w:pStyle w:val="ConsPlusNormal1"/>
        <w:spacing w:lineRule="auto" w:line="240" w:before="0" w:after="0"/>
        <w:ind w:firstLine="709" w:right="0"/>
        <w:contextualSpacing/>
        <w:jc w:val="center"/>
        <w:rPr>
          <w:rFonts w:ascii="Times New Roman" w:hAnsi="Times New Roman" w:cs="PT Astra Serif"/>
          <w:b w:val="false"/>
          <w:bCs w:val="false"/>
          <w:sz w:val="24"/>
          <w:szCs w:val="24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4"/>
          <w:szCs w:val="24"/>
          <w:shd w:fill="auto" w:val="clear"/>
        </w:rPr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Исчерпывающий перечень документов, необходимых в соответствии            с законодательными или иными нормативными правовыми актами для предоставления муниципальной услуги, с разделением на документы                       и информацию, которые заявитель должен предоставить самостоятельно,                 и документы, которые заявитель вправе представить по собственной инициативе, приведен в таблице №3 приложения к настоящему административному регламенту.</w:t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 xml:space="preserve">Форма запроса о предоставлении муниципальной услуги приведена               в пункте 5 приложения к настоящему административному регламенту. </w:t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ascii="Times New Roman" w:hAnsi="Times New Roman" w:cs="PT Astra Serif"/>
          <w:shd w:fill="auto" w:val="clear"/>
        </w:rPr>
      </w:pPr>
      <w:r>
        <w:rPr>
          <w:rFonts w:cs="PT Astra Serif" w:ascii="Times New Roman" w:hAnsi="Times New Roman"/>
          <w:shd w:fill="auto" w:val="clear"/>
        </w:rPr>
      </w:r>
    </w:p>
    <w:p>
      <w:pPr>
        <w:pStyle w:val="ConsPlusNormal1"/>
        <w:spacing w:lineRule="auto" w:line="240" w:before="0" w:after="0"/>
        <w:ind w:firstLine="709" w:right="0"/>
        <w:contextualSpacing/>
        <w:jc w:val="center"/>
        <w:rPr>
          <w:rFonts w:cs="PT Astra Serif"/>
          <w:b w:val="false"/>
          <w:bCs w:val="false"/>
          <w:sz w:val="24"/>
          <w:szCs w:val="24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>2.12. Исчерпывающий перечень оснований для отказа в приеме запроса          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          в предоставлении муниципальной услуги</w:t>
      </w:r>
    </w:p>
    <w:p>
      <w:pPr>
        <w:pStyle w:val="ConsPlusNormal1"/>
        <w:spacing w:lineRule="auto" w:line="240" w:before="0" w:after="0"/>
        <w:ind w:firstLine="709" w:right="0"/>
        <w:contextualSpacing/>
        <w:jc w:val="center"/>
        <w:rPr>
          <w:rFonts w:ascii="Times New Roman" w:hAnsi="Times New Roman" w:cs="PT Astra Serif"/>
          <w:b w:val="false"/>
          <w:bCs w:val="false"/>
          <w:sz w:val="24"/>
          <w:szCs w:val="24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4"/>
          <w:szCs w:val="24"/>
          <w:shd w:fill="auto" w:val="clear"/>
        </w:rPr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2.12.1.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приведен в пункте 1 таблицы №4 приложения к настоящему административному регламенту.</w:t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2.12.2. Исчерпывающий перечень оснований для приостановления предоставления муниципальной услуги законодательством Российской Федерации не предусмотрено (пункт 2 таблицы №4 приложения к настоящему административному регламенту).</w:t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2.12.3. Исчерпывающий перечень оснований для отказа                               в предоставлении муниципальной услуги приведен в пункте 3 таблицы №4 приложения к настоящему административному регламенту.</w:t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4"/>
          <w:szCs w:val="24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2.12.4. Перечень способов подачи запроса о предоставлении муниципальной услуги и документов, необходимых для предоставления муниципальной услуги приведен в пункте 2.11. настоящего административного регламента.</w:t>
      </w:r>
    </w:p>
    <w:p>
      <w:pPr>
        <w:pStyle w:val="ConsPlusNormal1"/>
        <w:spacing w:lineRule="auto" w:line="240" w:before="0" w:after="0"/>
        <w:ind w:firstLine="709" w:right="0"/>
        <w:contextualSpacing/>
        <w:jc w:val="both"/>
        <w:rPr>
          <w:rFonts w:ascii="Times New Roman" w:hAnsi="Times New Roman" w:cs="PT Astra Serif"/>
          <w:sz w:val="24"/>
          <w:szCs w:val="24"/>
          <w:shd w:fill="auto" w:val="clear"/>
        </w:rPr>
      </w:pPr>
      <w:r>
        <w:rPr>
          <w:rFonts w:cs="PT Astra Serif" w:ascii="Times New Roman" w:hAnsi="Times New Roman"/>
          <w:sz w:val="24"/>
          <w:szCs w:val="24"/>
          <w:shd w:fill="auto" w:val="clear"/>
        </w:rPr>
      </w:r>
    </w:p>
    <w:p>
      <w:pPr>
        <w:pStyle w:val="Normal"/>
        <w:widowControl w:val="false"/>
        <w:numPr>
          <w:ilvl w:val="0"/>
          <w:numId w:val="0"/>
        </w:numPr>
        <w:autoSpaceDE w:val="false"/>
        <w:spacing w:lineRule="auto" w:line="240" w:before="0" w:after="0"/>
        <w:ind w:firstLine="709" w:left="0" w:right="0"/>
        <w:contextualSpacing/>
        <w:jc w:val="center"/>
        <w:outlineLvl w:val="1"/>
        <w:rPr>
          <w:rFonts w:cs="PT Astra Serif"/>
          <w:b w:val="false"/>
          <w:bCs w:val="false"/>
          <w:sz w:val="24"/>
          <w:szCs w:val="24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>3. Состав, последовательность и сроки выполнения административных процедур</w:t>
      </w:r>
    </w:p>
    <w:p>
      <w:pPr>
        <w:pStyle w:val="Normal"/>
        <w:widowControl w:val="false"/>
        <w:numPr>
          <w:ilvl w:val="0"/>
          <w:numId w:val="0"/>
        </w:numPr>
        <w:autoSpaceDE w:val="false"/>
        <w:spacing w:lineRule="auto" w:line="240" w:before="0" w:after="0"/>
        <w:ind w:firstLine="709" w:left="0" w:right="0"/>
        <w:contextualSpacing/>
        <w:jc w:val="center"/>
        <w:outlineLvl w:val="1"/>
        <w:rPr>
          <w:rFonts w:ascii="Times New Roman" w:hAnsi="Times New Roman" w:cs="PT Astra Serif"/>
          <w:b w:val="false"/>
          <w:bCs w:val="false"/>
          <w:sz w:val="24"/>
          <w:szCs w:val="24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4"/>
          <w:szCs w:val="24"/>
          <w:shd w:fill="auto" w:val="clear"/>
        </w:rPr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3.1. Предоставление муниципальной услуги включает в себя следующие административные процедуры:</w:t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а) профилирование заявителя;</w:t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б) прием заявления и документов и (или) информации, необходимых для предоставления муниципальной услуги;</w:t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в) межведомственное информационное взаимодействие;</w:t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г) принятие решения о предоставлении (об отказе в предоставлении) муниципальной услуги;</w:t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д) предоставление результата муниципальной услуги.</w:t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Предоставление муниципальной услуги в упреждающем (проактивном) режиме (в случае, если муниципальная услуга предполагает предоставление            в упреждающем (проактивном) режиме) не предусмотрено.</w:t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>3.1.1. Профилирование заявителя.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Категория (признаки) заявителя определяются на основании результата муниципальной услуги, за предоставлением которого обратился заявитель,            на основании сведений, указанных заявителем в заявлении о предоставлении муниципальной услуги.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Идентификаторы категорий (признаков) заявителей приведены                     в таблице №2 приложения к настоящему административному регламенту.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На основании сведений, указанных заявителем в заявлении                        о предоставлении муниципальной услуги, определяется комбинация значений признаков из перечня комбинаций значений признаков, установленных таблицей №2 приложения к настоящему административному регламенту, каждая из которых соответствует одному результату.</w:t>
      </w: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 xml:space="preserve">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>3.1.2. Прием заявления и документов и (или) информации, необходимых для предоставления муниципальной услуги.</w:t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 xml:space="preserve">Исчерпывающий перечень документов и (или) информации, необходимых для предоставления муниципальной услуги в соответствии                   с категорией (признаками) заявителя, а также способы подачи указанных заявления, документов и (или) информации приведены в таблице </w:t>
        <w:br/>
        <w:t>№ 3 приложения к настоящему административному регламенту.</w:t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Форма запроса для предоставления муниципальной услуги, предусмотрена в пункте 5 приложения к настоящему административному регламенту.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 xml:space="preserve">посредством ЕПГУ, РПГУ – единая система идентификации                           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в уполномоченный орган – документ, удостоверяющий личность.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Основания для принятия решения об отказе в приеме заявления                        и документов или (информации) приведены в пункте 1 таблицы №4</w:t>
      </w:r>
      <w:r>
        <w:rPr>
          <w:rFonts w:cs="PT Astra Serif" w:ascii="Times New Roman" w:hAnsi="Times New Roman"/>
          <w:sz w:val="28"/>
          <w:szCs w:val="28"/>
          <w:shd w:fill="auto" w:val="clear"/>
        </w:rPr>
        <w:t xml:space="preserve"> приложения к настоящему административному регламенту.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</w:rPr>
      </w:pPr>
      <w:r>
        <w:rPr>
          <w:rFonts w:cs="PT Astra Serif" w:ascii="Times New Roman" w:hAnsi="Times New Roman"/>
          <w:sz w:val="28"/>
          <w:szCs w:val="28"/>
        </w:rPr>
        <w:t>Муниципальная услуга не предусматривает возможность приема уполномоченным органом заявления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лиц).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</w:rPr>
        <w:t xml:space="preserve">Срок регистрации заявления и документов, необходимых для предоставления муниципальной услуги, в уполномоченном органе составляет          1 рабочий день с даты получения заявления и документов, необходимых для предоставления муниципальной услуги, уполномоченным органом указанным способом.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>3.1.3.  Межведомственное информационное взаимодействие.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b w:val="false"/>
          <w:bCs w:val="false"/>
          <w:color w:val="000000"/>
          <w:sz w:val="28"/>
          <w:szCs w:val="28"/>
          <w:shd w:fill="FFFFFF" w:val="clear"/>
        </w:rPr>
      </w:pPr>
      <w:r>
        <w:rPr>
          <w:rFonts w:cs="PT Astra Serif" w:ascii="Times New Roman" w:hAnsi="Times New Roman"/>
          <w:sz w:val="28"/>
          <w:szCs w:val="28"/>
        </w:rPr>
        <w:t>3.1.3.1. Для получения муниципальной услуги необходимо направление следующих межведомственных информационных запросов: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b w:val="false"/>
          <w:bCs w:val="false"/>
          <w:color w:val="000000"/>
          <w:sz w:val="28"/>
          <w:szCs w:val="28"/>
          <w:shd w:fill="FFFFFF" w:val="clear"/>
        </w:rPr>
      </w:pPr>
      <w:r>
        <w:rPr>
          <w:rFonts w:cs="PT Astra Serif" w:ascii="Times New Roman" w:hAnsi="Times New Roman"/>
          <w:b w:val="false"/>
          <w:bCs w:val="false"/>
          <w:color w:val="000000"/>
          <w:sz w:val="28"/>
          <w:szCs w:val="28"/>
          <w:shd w:fill="FFFFFF" w:val="clear"/>
        </w:rPr>
        <w:t>а)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«Проверка действительности паспорта». Указанный информационный запрос направляется в «Министерство внутренних дел Российской Федерации»;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b w:val="false"/>
          <w:bCs w:val="false"/>
          <w:color w:val="000000"/>
          <w:sz w:val="28"/>
          <w:szCs w:val="28"/>
        </w:rPr>
      </w:pPr>
      <w:r>
        <w:rPr>
          <w:rFonts w:cs="PT Astra Serif" w:ascii="Times New Roman" w:hAnsi="Times New Roman"/>
          <w:b w:val="false"/>
          <w:bCs w:val="false"/>
          <w:color w:val="000000"/>
          <w:sz w:val="28"/>
          <w:szCs w:val="28"/>
          <w:shd w:fill="FFFFFF" w:val="clear"/>
        </w:rPr>
        <w:t>б)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информационные запросы «Регистрация по месту жительства». Указанные информационные запросы направляю</w:t>
      </w:r>
      <w:r>
        <w:rPr>
          <w:rFonts w:cs="PT Astra Serif" w:ascii="Times New Roman" w:hAnsi="Times New Roman"/>
          <w:b w:val="false"/>
          <w:bCs w:val="false"/>
          <w:color w:val="000000"/>
          <w:sz w:val="28"/>
          <w:szCs w:val="28"/>
          <w:shd w:fill="FFFFFF" w:val="clear"/>
        </w:rPr>
        <w:t>тся в «Министерство внутренних дел Российской Федерации»;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b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color w:val="000000"/>
          <w:sz w:val="28"/>
          <w:szCs w:val="28"/>
        </w:rPr>
        <w:t>в)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«Предоставление из ЕГР ЗАГС по запросу сведений          о заключении брака (по ФИО)», «Предоставление из ЕГР ЗАГС по запросу сведений о расторжении брака (по ФИО)», «Предоставление из ЕГР ЗАГС            по запросу сведений о смерти (по ФИО)». Указанные информационные запросы направляются в «ЗАГС».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b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3.1.3.2. Межведомственные запросы направляются в срок не позднее           1 рабочего дня со дня получения заявления.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b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Направление межведомственного запроса в бумажном виде допускается только в случае невозможности направления межведомственных запросов                в электронной форме.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b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Уполномоченный специалист обязан принять необходимые меры для получения ответа на межведомственные запросы в установленные сроки.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</w:rPr>
      </w:pP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b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sz w:val="28"/>
          <w:szCs w:val="28"/>
        </w:rPr>
        <w:t xml:space="preserve">По межведомственным запросам уполномоченного органа, документы (их копии или сведения содержащиеся в них), указанные в </w:t>
      </w:r>
      <w:r>
        <w:rPr>
          <w:rFonts w:cs="PT Astra Serif" w:ascii="Times New Roman" w:hAnsi="Times New Roman"/>
          <w:sz w:val="28"/>
          <w:szCs w:val="28"/>
          <w:shd w:fill="auto" w:val="clear"/>
        </w:rPr>
        <w:t xml:space="preserve">таблице № 3                    </w:t>
      </w:r>
      <w:r>
        <w:rPr>
          <w:rFonts w:cs="PT Astra Serif" w:ascii="Times New Roman" w:hAnsi="Times New Roman"/>
          <w:sz w:val="28"/>
          <w:szCs w:val="28"/>
        </w:rPr>
        <w:t xml:space="preserve">                 к настоящему административному регламенту, предоставляется государственными органами, и подведомственными государственными органам, органам местного самоуправления организациям, в распоряжении которых находятся указанные документы (сведения), в срок не позднее                     2 рабочих дней со дня получения соответствующего межведомственного запроса.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b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В случае непоступления ответа на межведомственный запрос                        в установленный срок, принимаются меры, предусмотренные законодательством Российской Федерации.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b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Максимальный срок выполнения данной административной процедуры составляет 2 рабочих дня. Максимальный срок выполнения указанной административной процедуры входит в общий срок предоставления муниципальной услуги.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 xml:space="preserve">3.1.4. </w:t>
      </w: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>Принятие решения о предоставлении (об отказе в предоставлении) муниципальной услуги.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850" w:right="0"/>
        <w:contextualSpacing/>
        <w:jc w:val="both"/>
        <w:rPr>
          <w:b w:val="false"/>
          <w:bCs w:val="false"/>
          <w:sz w:val="28"/>
          <w:szCs w:val="28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 xml:space="preserve">Основания для отказа в предоставлении муниципальной услуги приведены в пункте 3 таблицы №4 </w:t>
      </w:r>
      <w:r>
        <w:rPr>
          <w:rFonts w:cs="PT Astra Serif" w:ascii="Times New Roman" w:hAnsi="Times New Roman"/>
          <w:sz w:val="28"/>
          <w:szCs w:val="28"/>
          <w:shd w:fill="auto" w:val="clear"/>
        </w:rPr>
        <w:t>приложения к настоящему административному регламенту.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b w:val="false"/>
          <w:bCs w:val="false"/>
          <w:sz w:val="28"/>
          <w:szCs w:val="28"/>
          <w:shd w:fill="auto" w:val="clear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Принятие решения о предоставлении муниципальной услуги осуществляется в срок, не превышающий</w:t>
      </w:r>
      <w:r>
        <w:rPr>
          <w:rFonts w:ascii="Times New Roman" w:hAnsi="Times New Roman"/>
          <w:b w:val="false"/>
          <w:bCs w:val="false"/>
          <w:sz w:val="28"/>
          <w:szCs w:val="28"/>
          <w:shd w:fill="FFFFFF" w:val="clear"/>
        </w:rPr>
        <w:t xml:space="preserve"> 3 рабочих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дней со дня получения уполномоченным органом всех сведений, необходимых для принятия решения.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>3.1.5. Предоставление результата муниципальной услуги.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850" w:right="0"/>
        <w:contextualSpacing/>
        <w:jc w:val="both"/>
        <w:rPr>
          <w:rFonts w:cs="PT Astra Serif"/>
          <w:sz w:val="24"/>
          <w:szCs w:val="24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 xml:space="preserve">Предоставление результата муниципальной услуги осуществляется                   в срок, не превышающий 3 рабочих дней со дня принятия решения                           о предоставлении муниципальной услуги. </w:t>
      </w:r>
    </w:p>
    <w:p>
      <w:pPr>
        <w:pStyle w:val="Normal"/>
        <w:autoSpaceDE w:val="false"/>
        <w:spacing w:lineRule="auto" w:line="240" w:before="0" w:after="0"/>
        <w:ind w:firstLine="709" w:right="0"/>
        <w:contextualSpacing/>
        <w:jc w:val="both"/>
        <w:rPr>
          <w:rFonts w:ascii="Times New Roman" w:hAnsi="Times New Roman" w:cs="PT Astra Serif"/>
          <w:sz w:val="24"/>
          <w:szCs w:val="24"/>
          <w:shd w:fill="auto" w:val="clear"/>
        </w:rPr>
      </w:pPr>
      <w:r>
        <w:rPr>
          <w:rFonts w:cs="PT Astra Serif" w:ascii="Times New Roman" w:hAnsi="Times New Roman"/>
          <w:sz w:val="24"/>
          <w:szCs w:val="24"/>
          <w:shd w:fill="auto" w:val="clear"/>
        </w:rPr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hanging="0" w:right="0"/>
        <w:contextualSpacing/>
        <w:jc w:val="center"/>
        <w:rPr>
          <w:rFonts w:cs="PT Astra Serif"/>
          <w:b w:val="false"/>
          <w:bCs w:val="false"/>
          <w:sz w:val="24"/>
          <w:szCs w:val="24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>4. Способы информирования заявителя об изменении статуса рассмотрения заявления о предоставлении муниципальной услуги</w:t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hanging="0" w:right="0"/>
        <w:contextualSpacing/>
        <w:jc w:val="center"/>
        <w:rPr>
          <w:rFonts w:ascii="Times New Roman" w:hAnsi="Times New Roman" w:cs="PT Astra Serif"/>
          <w:b w:val="false"/>
          <w:bCs w:val="false"/>
          <w:sz w:val="24"/>
          <w:szCs w:val="24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4"/>
          <w:szCs w:val="24"/>
          <w:shd w:fill="auto" w:val="clear"/>
        </w:rPr>
      </w:r>
    </w:p>
    <w:p>
      <w:pPr>
        <w:pStyle w:val="ConsPlusNormal1"/>
        <w:widowControl w:val="false"/>
        <w:suppressAutoHyphens w:val="true"/>
        <w:kinsoku w:val="true"/>
        <w:overflowPunct w:val="true"/>
        <w:autoSpaceDE w:val="false"/>
        <w:bidi w:val="0"/>
        <w:spacing w:lineRule="auto" w:line="240" w:before="0" w:after="0"/>
        <w:ind w:firstLine="850" w:right="0"/>
        <w:contextualSpacing/>
        <w:jc w:val="both"/>
        <w:rPr>
          <w:rFonts w:eastAsia="Times New Roman" w:cs="PT Astra Serif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>Информирование заявителя об изменении статуса рассмотрения заявления о предоставлении муниципальной услуги осуществляется посредством ЕПГУ, РПГУ (при наличии технической возможности), посредством электронной почты (при наличии технической возможности),          по телефону.</w:t>
      </w:r>
    </w:p>
    <w:p>
      <w:pPr>
        <w:pStyle w:val="Normal"/>
        <w:autoSpaceDE w:val="false"/>
        <w:spacing w:lineRule="auto" w:line="240" w:before="0" w:after="0"/>
        <w:contextualSpacing/>
        <w:jc w:val="both"/>
        <w:rPr>
          <w:rFonts w:ascii="Times New Roman" w:hAnsi="Times New Roman" w:eastAsia="Times New Roman" w:cs="PT Astra Serif"/>
          <w:b w:val="false"/>
          <w:bCs w:val="false"/>
          <w:sz w:val="28"/>
          <w:szCs w:val="28"/>
          <w:shd w:fill="auto" w:val="clear"/>
        </w:rPr>
      </w:pPr>
      <w:r>
        <w:rPr>
          <w:rFonts w:eastAsia="Times New Roman" w:cs="PT Astra Serif" w:ascii="Times New Roman" w:hAnsi="Times New Roman"/>
          <w:b w:val="false"/>
          <w:bCs w:val="false"/>
          <w:sz w:val="28"/>
          <w:szCs w:val="28"/>
          <w:shd w:fill="auto" w:val="clear"/>
        </w:rPr>
      </w:r>
    </w:p>
    <w:p>
      <w:pPr>
        <w:pStyle w:val="Normal"/>
        <w:autoSpaceDE w:val="false"/>
        <w:spacing w:lineRule="auto" w:line="240" w:before="0" w:after="0"/>
        <w:contextualSpacing/>
        <w:jc w:val="both"/>
        <w:rPr>
          <w:rFonts w:ascii="Times New Roman" w:hAnsi="Times New Roman" w:eastAsia="Times New Roman" w:cs="PT Astra Serif"/>
          <w:b w:val="false"/>
          <w:bCs w:val="false"/>
          <w:sz w:val="28"/>
          <w:szCs w:val="28"/>
          <w:shd w:fill="auto" w:val="clear"/>
        </w:rPr>
      </w:pPr>
      <w:r>
        <w:rPr>
          <w:rFonts w:eastAsia="Times New Roman" w:cs="PT Astra Serif" w:ascii="Times New Roman" w:hAnsi="Times New Roman"/>
          <w:b w:val="false"/>
          <w:bCs w:val="false"/>
          <w:sz w:val="28"/>
          <w:szCs w:val="28"/>
          <w:shd w:fill="auto" w:val="clear"/>
        </w:rPr>
      </w:r>
    </w:p>
    <w:p>
      <w:pPr>
        <w:pStyle w:val="Normal"/>
        <w:autoSpaceDE w:val="false"/>
        <w:spacing w:lineRule="auto" w:line="240" w:before="0" w:after="0"/>
        <w:contextualSpacing/>
        <w:jc w:val="both"/>
        <w:rPr>
          <w:rFonts w:ascii="Times New Roman" w:hAnsi="Times New Roman" w:eastAsia="Times New Roman" w:cs="PT Astra Serif"/>
          <w:b w:val="false"/>
          <w:bCs w:val="false"/>
          <w:sz w:val="28"/>
          <w:szCs w:val="28"/>
          <w:shd w:fill="auto" w:val="clear"/>
        </w:rPr>
      </w:pPr>
      <w:r>
        <w:rPr>
          <w:rFonts w:eastAsia="Times New Roman" w:cs="PT Astra Serif" w:ascii="Times New Roman" w:hAnsi="Times New Roman"/>
          <w:b w:val="false"/>
          <w:bCs w:val="false"/>
          <w:sz w:val="28"/>
          <w:szCs w:val="28"/>
          <w:shd w:fill="auto" w:val="clear"/>
        </w:rPr>
      </w:r>
    </w:p>
    <w:p>
      <w:pPr>
        <w:pStyle w:val="Normal"/>
        <w:autoSpaceDE w:val="false"/>
        <w:spacing w:lineRule="auto" w:line="240" w:before="0" w:after="0"/>
        <w:contextualSpacing/>
        <w:jc w:val="both"/>
        <w:rPr>
          <w:rFonts w:eastAsia="Times New Roman" w:cs="PT Astra Serif"/>
          <w:b w:val="false"/>
          <w:bCs w:val="false"/>
          <w:sz w:val="28"/>
          <w:szCs w:val="28"/>
          <w:shd w:fill="auto" w:val="clear"/>
        </w:rPr>
      </w:pPr>
      <w:r>
        <w:rPr>
          <w:rFonts w:eastAsia="Times New Roman" w:cs="PT Astra Serif" w:ascii="Times New Roman" w:hAnsi="Times New Roman"/>
          <w:b w:val="false"/>
          <w:bCs w:val="false"/>
          <w:sz w:val="28"/>
          <w:szCs w:val="28"/>
          <w:shd w:fill="auto" w:val="clear"/>
        </w:rPr>
        <w:t>Заместитель главы города Прокопьевска</w:t>
      </w:r>
    </w:p>
    <w:p>
      <w:pPr>
        <w:pStyle w:val="Normal"/>
        <w:autoSpaceDE w:val="false"/>
        <w:spacing w:lineRule="auto" w:line="240" w:before="0" w:after="0"/>
        <w:contextualSpacing/>
        <w:jc w:val="both"/>
        <w:rPr>
          <w:rFonts w:cs="PT Astra Serif"/>
        </w:rPr>
      </w:pPr>
      <w:r>
        <w:rPr>
          <w:rFonts w:eastAsia="Times New Roman" w:cs="PT Astra Serif" w:ascii="Times New Roman" w:hAnsi="Times New Roman"/>
          <w:b w:val="false"/>
          <w:bCs w:val="false"/>
          <w:sz w:val="28"/>
          <w:szCs w:val="28"/>
          <w:shd w:fill="auto" w:val="clear"/>
        </w:rPr>
        <w:t>по социальным вопросам                                                                      О.В. Сергеева</w:t>
      </w:r>
    </w:p>
    <w:p>
      <w:pPr>
        <w:pStyle w:val="Normal"/>
        <w:widowControl w:val="false"/>
        <w:tabs>
          <w:tab w:val="clear" w:pos="708"/>
          <w:tab w:val="left" w:pos="5812" w:leader="none"/>
        </w:tabs>
        <w:autoSpaceDE w:val="false"/>
        <w:jc w:val="right"/>
        <w:rPr>
          <w:rFonts w:ascii="Times New Roman" w:hAnsi="Times New Roman" w:cs="PT Astra Serif"/>
        </w:rPr>
      </w:pPr>
      <w:r>
        <w:rPr>
          <w:rFonts w:cs="PT Astra Serif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5812" w:leader="none"/>
        </w:tabs>
        <w:autoSpaceDE w:val="false"/>
        <w:jc w:val="right"/>
        <w:rPr>
          <w:rFonts w:ascii="Times New Roman" w:hAnsi="Times New Roman" w:cs="PT Astra Serif"/>
        </w:rPr>
      </w:pPr>
      <w:r>
        <w:rPr>
          <w:rFonts w:cs="PT Astra Serif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5812" w:leader="none"/>
        </w:tabs>
        <w:autoSpaceDE w:val="false"/>
        <w:jc w:val="right"/>
        <w:rPr>
          <w:rFonts w:ascii="Times New Roman" w:hAnsi="Times New Roman" w:cs="PT Astra Serif"/>
        </w:rPr>
      </w:pPr>
      <w:r>
        <w:rPr>
          <w:rFonts w:cs="PT Astra Serif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5812" w:leader="none"/>
        </w:tabs>
        <w:autoSpaceDE w:val="false"/>
        <w:jc w:val="right"/>
        <w:rPr>
          <w:rFonts w:ascii="Times New Roman" w:hAnsi="Times New Roman" w:cs="PT Astra Serif"/>
        </w:rPr>
      </w:pPr>
      <w:r>
        <w:rPr>
          <w:rFonts w:cs="PT Astra Serif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5812" w:leader="none"/>
        </w:tabs>
        <w:autoSpaceDE w:val="false"/>
        <w:jc w:val="right"/>
        <w:rPr>
          <w:rFonts w:ascii="Times New Roman" w:hAnsi="Times New Roman" w:cs="PT Astra Serif"/>
        </w:rPr>
      </w:pPr>
      <w:r>
        <w:rPr>
          <w:rFonts w:cs="PT Astra Serif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5812" w:leader="none"/>
        </w:tabs>
        <w:autoSpaceDE w:val="false"/>
        <w:jc w:val="right"/>
        <w:rPr>
          <w:rFonts w:ascii="Times New Roman" w:hAnsi="Times New Roman" w:cs="PT Astra Serif"/>
        </w:rPr>
      </w:pPr>
      <w:r>
        <w:rPr>
          <w:rFonts w:cs="PT Astra Serif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5812" w:leader="none"/>
        </w:tabs>
        <w:autoSpaceDE w:val="false"/>
        <w:jc w:val="right"/>
        <w:rPr>
          <w:rFonts w:ascii="Times New Roman" w:hAnsi="Times New Roman" w:cs="PT Astra Serif"/>
        </w:rPr>
      </w:pPr>
      <w:r>
        <w:rPr>
          <w:rFonts w:cs="PT Astra Serif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5812" w:leader="none"/>
        </w:tabs>
        <w:autoSpaceDE w:val="false"/>
        <w:jc w:val="right"/>
        <w:rPr>
          <w:rFonts w:ascii="Times New Roman" w:hAnsi="Times New Roman" w:cs="PT Astra Serif"/>
        </w:rPr>
      </w:pPr>
      <w:r>
        <w:rPr>
          <w:rFonts w:cs="PT Astra Serif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5812" w:leader="none"/>
        </w:tabs>
        <w:autoSpaceDE w:val="false"/>
        <w:jc w:val="right"/>
        <w:rPr>
          <w:rFonts w:ascii="Times New Roman" w:hAnsi="Times New Roman" w:cs="PT Astra Serif"/>
        </w:rPr>
      </w:pPr>
      <w:r>
        <w:rPr>
          <w:rFonts w:cs="PT Astra Serif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5812" w:leader="none"/>
        </w:tabs>
        <w:autoSpaceDE w:val="false"/>
        <w:jc w:val="right"/>
        <w:rPr>
          <w:rFonts w:ascii="Times New Roman" w:hAnsi="Times New Roman" w:cs="PT Astra Serif"/>
        </w:rPr>
      </w:pPr>
      <w:r>
        <w:rPr>
          <w:rFonts w:cs="PT Astra Serif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5812" w:leader="none"/>
        </w:tabs>
        <w:autoSpaceDE w:val="false"/>
        <w:jc w:val="right"/>
        <w:rPr>
          <w:rFonts w:ascii="Times New Roman" w:hAnsi="Times New Roman" w:cs="PT Astra Serif"/>
        </w:rPr>
      </w:pPr>
      <w:r>
        <w:rPr>
          <w:rFonts w:cs="PT Astra Serif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5812" w:leader="none"/>
        </w:tabs>
        <w:autoSpaceDE w:val="false"/>
        <w:jc w:val="right"/>
        <w:rPr>
          <w:rFonts w:ascii="Times New Roman" w:hAnsi="Times New Roman" w:cs="PT Astra Serif"/>
        </w:rPr>
      </w:pPr>
      <w:r>
        <w:rPr>
          <w:rFonts w:cs="PT Astra Serif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5812" w:leader="none"/>
        </w:tabs>
        <w:autoSpaceDE w:val="false"/>
        <w:jc w:val="right"/>
        <w:rPr>
          <w:rFonts w:ascii="Times New Roman" w:hAnsi="Times New Roman" w:cs="PT Astra Serif"/>
        </w:rPr>
      </w:pPr>
      <w:r>
        <w:rPr>
          <w:rFonts w:cs="PT Astra Serif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5812" w:leader="none"/>
        </w:tabs>
        <w:autoSpaceDE w:val="false"/>
        <w:jc w:val="right"/>
        <w:rPr>
          <w:rFonts w:ascii="Times New Roman" w:hAnsi="Times New Roman" w:cs="PT Astra Serif"/>
        </w:rPr>
      </w:pPr>
      <w:r>
        <w:rPr>
          <w:rFonts w:cs="PT Astra Serif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5812" w:leader="none"/>
        </w:tabs>
        <w:autoSpaceDE w:val="false"/>
        <w:jc w:val="right"/>
        <w:rPr>
          <w:rFonts w:cs="PT Astra Serif"/>
          <w:b w:val="false"/>
          <w:bCs w:val="false"/>
          <w:sz w:val="24"/>
          <w:szCs w:val="24"/>
        </w:rPr>
      </w:pPr>
      <w:r>
        <w:rPr>
          <w:rFonts w:cs="PT Astra Serif" w:ascii="Times New Roman" w:hAnsi="Times New Roman"/>
        </w:rPr>
        <w:t>Приложение</w:t>
      </w:r>
    </w:p>
    <w:p>
      <w:pPr>
        <w:pStyle w:val="ConsPlusNonformat"/>
        <w:spacing w:lineRule="auto" w:line="240" w:before="0" w:after="0"/>
        <w:contextualSpacing/>
        <w:jc w:val="right"/>
        <w:rPr>
          <w:rFonts w:cs="PT Astra Serif"/>
          <w:b w:val="false"/>
          <w:bCs w:val="false"/>
          <w:sz w:val="24"/>
          <w:szCs w:val="24"/>
        </w:rPr>
      </w:pPr>
      <w:r>
        <w:rPr>
          <w:rFonts w:cs="PT Astra Serif" w:ascii="Times New Roman" w:hAnsi="Times New Roman"/>
          <w:b w:val="false"/>
          <w:bCs w:val="false"/>
          <w:sz w:val="24"/>
          <w:szCs w:val="24"/>
        </w:rPr>
        <w:t>к административному регламенту</w:t>
      </w:r>
    </w:p>
    <w:p>
      <w:pPr>
        <w:pStyle w:val="ConsPlusNonformat"/>
        <w:spacing w:lineRule="auto" w:line="240" w:before="0" w:after="0"/>
        <w:contextualSpacing/>
        <w:jc w:val="right"/>
        <w:rPr>
          <w:rFonts w:eastAsia="PT Astra Serif" w:cs="PT Astra Serif"/>
          <w:b w:val="false"/>
          <w:bCs w:val="false"/>
          <w:sz w:val="24"/>
          <w:szCs w:val="24"/>
        </w:rPr>
      </w:pPr>
      <w:r>
        <w:rPr>
          <w:rFonts w:cs="PT Astra Serif" w:ascii="Times New Roman" w:hAnsi="Times New Roman"/>
          <w:b w:val="false"/>
          <w:bCs w:val="false"/>
          <w:sz w:val="24"/>
          <w:szCs w:val="24"/>
        </w:rPr>
        <w:t xml:space="preserve">предоставления муниципальной услуги </w:t>
      </w:r>
    </w:p>
    <w:p>
      <w:pPr>
        <w:pStyle w:val="ConsPlusNonformat"/>
        <w:spacing w:lineRule="auto" w:line="240" w:before="0" w:after="0"/>
        <w:contextualSpacing/>
        <w:jc w:val="right"/>
        <w:rPr>
          <w:rFonts w:cs="PT Astra Serif"/>
          <w:b w:val="false"/>
          <w:bCs w:val="false"/>
          <w:sz w:val="24"/>
          <w:szCs w:val="24"/>
        </w:rPr>
      </w:pPr>
      <w:r>
        <w:rPr>
          <w:rFonts w:eastAsia="PT Astra Serif" w:cs="PT Astra Serif" w:ascii="Times New Roman" w:hAnsi="Times New Roman"/>
          <w:b w:val="false"/>
          <w:bCs w:val="false"/>
          <w:sz w:val="24"/>
          <w:szCs w:val="24"/>
        </w:rPr>
        <w:t xml:space="preserve">  </w:t>
      </w:r>
      <w:r>
        <w:rPr>
          <w:rFonts w:cs="PT Astra Serif" w:ascii="Times New Roman" w:hAnsi="Times New Roman"/>
          <w:b w:val="false"/>
          <w:bCs w:val="false"/>
          <w:sz w:val="24"/>
          <w:szCs w:val="24"/>
        </w:rPr>
        <w:t xml:space="preserve">«Предоставление выплаты </w:t>
      </w:r>
    </w:p>
    <w:p>
      <w:pPr>
        <w:pStyle w:val="ConsPlusNonformat"/>
        <w:spacing w:lineRule="auto" w:line="240" w:before="0" w:after="0"/>
        <w:contextualSpacing/>
        <w:jc w:val="right"/>
        <w:rPr>
          <w:rFonts w:cs="PT Astra Serif"/>
          <w:b w:val="false"/>
          <w:bCs/>
          <w:sz w:val="24"/>
          <w:szCs w:val="24"/>
          <w:lang w:eastAsia="zh-CN" w:bidi="hi-IN"/>
        </w:rPr>
      </w:pPr>
      <w:r>
        <w:rPr>
          <w:rFonts w:cs="PT Astra Serif" w:ascii="Times New Roman" w:hAnsi="Times New Roman"/>
          <w:b w:val="false"/>
          <w:bCs w:val="false"/>
          <w:sz w:val="24"/>
          <w:szCs w:val="24"/>
        </w:rPr>
        <w:t xml:space="preserve">гражданам, удостоенным звания </w:t>
      </w:r>
    </w:p>
    <w:p>
      <w:pPr>
        <w:pStyle w:val="ConsPlusNonformat"/>
        <w:spacing w:lineRule="auto" w:line="240" w:before="0" w:after="0"/>
        <w:contextualSpacing/>
        <w:jc w:val="right"/>
        <w:rPr>
          <w:rFonts w:cs="PT Astra Serif"/>
          <w:lang w:eastAsia="zh-CN" w:bidi="hi-IN"/>
        </w:rPr>
      </w:pPr>
      <w:r>
        <w:rPr>
          <w:rFonts w:cs="PT Astra Serif" w:ascii="Times New Roman" w:hAnsi="Times New Roman"/>
          <w:b w:val="false"/>
          <w:bCs/>
          <w:sz w:val="24"/>
          <w:szCs w:val="24"/>
          <w:lang w:eastAsia="zh-CN" w:bidi="hi-IN"/>
        </w:rPr>
        <w:t>«Почётный гражданин города Прокопьевска»</w:t>
      </w:r>
    </w:p>
    <w:p>
      <w:pPr>
        <w:pStyle w:val="Normal"/>
        <w:widowControl w:val="false"/>
        <w:suppressAutoHyphens w:val="true"/>
        <w:autoSpaceDE w:val="false"/>
        <w:ind w:firstLine="709" w:right="0"/>
        <w:jc w:val="right"/>
        <w:rPr>
          <w:rFonts w:ascii="Times New Roman" w:hAnsi="Times New Roman" w:cs="PT Astra Serif"/>
          <w:lang w:eastAsia="zh-CN" w:bidi="hi-IN"/>
        </w:rPr>
      </w:pPr>
      <w:r>
        <w:rPr>
          <w:rFonts w:cs="PT Astra Serif" w:ascii="Times New Roman" w:hAnsi="Times New Roman"/>
          <w:lang w:eastAsia="zh-CN" w:bidi="hi-IN"/>
        </w:rPr>
      </w:r>
    </w:p>
    <w:p>
      <w:pPr>
        <w:pStyle w:val="Normal"/>
        <w:widowControl w:val="false"/>
        <w:suppressAutoHyphens w:val="true"/>
        <w:autoSpaceDE w:val="false"/>
        <w:ind w:firstLine="709" w:right="0"/>
        <w:jc w:val="right"/>
        <w:rPr>
          <w:rFonts w:ascii="Times New Roman" w:hAnsi="Times New Roman" w:cs="PT Astra Serif"/>
          <w:lang w:eastAsia="zh-CN" w:bidi="hi-IN"/>
        </w:rPr>
      </w:pPr>
      <w:r>
        <w:rPr>
          <w:rFonts w:cs="PT Astra Serif" w:ascii="Times New Roman" w:hAnsi="Times New Roman"/>
          <w:lang w:eastAsia="zh-CN" w:bidi="hi-IN"/>
        </w:rPr>
      </w:r>
    </w:p>
    <w:p>
      <w:pPr>
        <w:pStyle w:val="Normal"/>
        <w:jc w:val="center"/>
        <w:rPr>
          <w:rFonts w:cs="PT Astra Serif"/>
        </w:rPr>
      </w:pPr>
      <w:r>
        <w:rPr>
          <w:rFonts w:cs="PT Astra Serif" w:ascii="Times New Roman" w:hAnsi="Times New Roman"/>
        </w:rPr>
        <w:t>1. Перечень условных обозначений и сокращений</w:t>
      </w:r>
    </w:p>
    <w:p>
      <w:pPr>
        <w:pStyle w:val="Normal"/>
        <w:jc w:val="center"/>
        <w:rPr>
          <w:rFonts w:ascii="Times New Roman" w:hAnsi="Times New Roman" w:cs="PT Astra Serif"/>
        </w:rPr>
      </w:pPr>
      <w:r>
        <w:rPr>
          <w:rFonts w:cs="PT Astra Serif" w:ascii="Times New Roman" w:hAnsi="Times New Roman"/>
        </w:rPr>
      </w:r>
    </w:p>
    <w:p>
      <w:pPr>
        <w:pStyle w:val="Normal"/>
        <w:jc w:val="right"/>
        <w:rPr>
          <w:rFonts w:cs="PT Astra Serif"/>
        </w:rPr>
      </w:pPr>
      <w:r>
        <w:rPr>
          <w:rFonts w:cs="PT Astra Serif" w:ascii="Times New Roman" w:hAnsi="Times New Roman"/>
        </w:rPr>
        <w:t>Таблица № 1</w:t>
      </w:r>
    </w:p>
    <w:p>
      <w:pPr>
        <w:pStyle w:val="Normal"/>
        <w:rPr>
          <w:rFonts w:ascii="Times New Roman" w:hAnsi="Times New Roman" w:cs="PT Astra Serif"/>
        </w:rPr>
      </w:pPr>
      <w:r>
        <w:rPr>
          <w:rFonts w:cs="PT Astra Serif" w:ascii="Times New Roman" w:hAnsi="Times New Roman"/>
        </w:rPr>
      </w:r>
    </w:p>
    <w:tbl>
      <w:tblPr>
        <w:tblW w:w="9519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10"/>
        <w:gridCol w:w="3909"/>
      </w:tblGrid>
      <w:tr>
        <w:trPr>
          <w:trHeight w:val="360" w:hRule="atLeast"/>
        </w:trPr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PT Astra Serif"/>
              </w:rPr>
            </w:pPr>
            <w:r>
              <w:rPr>
                <w:rFonts w:cs="PT Astra Serif" w:ascii="Times New Roman" w:hAnsi="Times New Roman"/>
              </w:rPr>
              <w:t>Полное наименование</w:t>
            </w:r>
          </w:p>
        </w:tc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PT Astra Serif"/>
              </w:rPr>
            </w:pPr>
            <w:r>
              <w:rPr>
                <w:rFonts w:cs="PT Astra Serif" w:ascii="Times New Roman" w:hAnsi="Times New Roman"/>
              </w:rPr>
              <w:t>Сокращенное наименование</w:t>
            </w:r>
          </w:p>
        </w:tc>
      </w:tr>
      <w:tr>
        <w:trPr>
          <w:trHeight w:val="1080" w:hRule="atLeast"/>
        </w:trPr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PT Astra Serif"/>
              </w:rPr>
            </w:pPr>
            <w:r>
              <w:rPr>
                <w:rFonts w:cs="PT Astra Serif" w:ascii="Times New Roman" w:hAnsi="Times New Roman"/>
              </w:rPr>
              <w:t xml:space="preserve">Административный регламент </w:t>
            </w:r>
          </w:p>
          <w:p>
            <w:pPr>
              <w:pStyle w:val="Normal"/>
              <w:rPr>
                <w:rFonts w:ascii="Times New Roman" w:hAnsi="Times New Roman" w:cs="PT Astra Serif"/>
              </w:rPr>
            </w:pPr>
            <w:r>
              <w:rPr>
                <w:rFonts w:cs="PT Astra Serif" w:ascii="Times New Roman" w:hAnsi="Times New Roman"/>
              </w:rPr>
              <w:t>по предоставлению муниципальной услуги «Предоставление выплат гражданам, удостоенным звания «Почётный гражданин города Прокопьевска»</w:t>
            </w:r>
          </w:p>
        </w:tc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PT Astra Serif"/>
              </w:rPr>
            </w:pPr>
            <w:r>
              <w:rPr>
                <w:rFonts w:cs="PT Astra Serif" w:ascii="Times New Roman" w:hAnsi="Times New Roman"/>
              </w:rPr>
              <w:t>Административный регламент</w:t>
            </w:r>
          </w:p>
        </w:tc>
      </w:tr>
      <w:tr>
        <w:trPr>
          <w:trHeight w:val="1201" w:hRule="atLeast"/>
        </w:trPr>
        <w:tc>
          <w:tcPr>
            <w:tcW w:w="5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PT Astra Serif" w:ascii="Times New Roman" w:hAnsi="Times New Roman"/>
                <w:shd w:fill="auto" w:val="clear"/>
              </w:rPr>
              <w:t xml:space="preserve">Муниципальная услуга </w:t>
            </w:r>
            <w:r>
              <w:rPr>
                <w:rFonts w:cs="PT Astra Serif" w:ascii="Times New Roman" w:hAnsi="Times New Roman"/>
                <w:bCs/>
                <w:shd w:fill="auto" w:val="clear"/>
                <w:lang w:eastAsia="zh-CN" w:bidi="hi-IN"/>
              </w:rPr>
              <w:t>«Предоставление выплаты гражданам, удостоенным звания «Почётный гражданин города Прокопьевска»</w:t>
            </w:r>
          </w:p>
        </w:tc>
        <w:tc>
          <w:tcPr>
            <w:tcW w:w="3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PT Astra Serif"/>
              </w:rPr>
            </w:pPr>
            <w:r>
              <w:rPr>
                <w:rFonts w:cs="PT Astra Serif" w:ascii="Times New Roman" w:hAnsi="Times New Roman"/>
              </w:rPr>
              <w:t>Муниципальная услуга</w:t>
            </w:r>
          </w:p>
          <w:p>
            <w:pPr>
              <w:pStyle w:val="Normal"/>
              <w:rPr>
                <w:rFonts w:ascii="Times New Roman" w:hAnsi="Times New Roman" w:cs="PT Astra Serif"/>
              </w:rPr>
            </w:pPr>
            <w:r>
              <w:rPr>
                <w:rFonts w:cs="PT Astra Serif" w:ascii="Times New Roman" w:hAnsi="Times New Roman"/>
              </w:rPr>
            </w:r>
          </w:p>
        </w:tc>
      </w:tr>
      <w:tr>
        <w:trPr>
          <w:trHeight w:val="830" w:hRule="atLeast"/>
        </w:trPr>
        <w:tc>
          <w:tcPr>
            <w:tcW w:w="5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Arial" w:cs="PT Astra Serif"/>
                <w:bCs/>
                <w:shd w:fill="auto" w:val="clear"/>
                <w:lang w:eastAsia="en-US"/>
              </w:rPr>
            </w:pPr>
            <w:r>
              <w:rPr>
                <w:rFonts w:eastAsia="PT Astra Serif" w:cs="PT Astra Serif" w:ascii="Times New Roman" w:hAnsi="Times New Roman"/>
                <w:bCs/>
                <w:shd w:fill="auto" w:val="clear"/>
                <w:lang w:eastAsia="en-US"/>
              </w:rPr>
              <w:t>Гражданин, удостоенный звания «П</w:t>
            </w:r>
            <w:r>
              <w:rPr>
                <w:rFonts w:eastAsia="PT Astra Serif" w:cs="PT Astra Serif" w:ascii="Times New Roman" w:hAnsi="Times New Roman"/>
                <w:bCs/>
                <w:shd w:fill="auto" w:val="clear"/>
                <w:lang w:eastAsia="zh-CN" w:bidi="hi-IN"/>
              </w:rPr>
              <w:t xml:space="preserve">очётный гражданин города Прокопьевска», </w:t>
            </w:r>
            <w:r>
              <w:rPr>
                <w:rFonts w:eastAsia="Arial" w:cs="PT Astra Serif" w:ascii="Times New Roman" w:hAnsi="Times New Roman"/>
                <w:bCs/>
                <w:shd w:fill="auto" w:val="clear"/>
                <w:lang w:eastAsia="en-US"/>
              </w:rPr>
              <w:t xml:space="preserve">проживающий </w:t>
            </w:r>
          </w:p>
          <w:p>
            <w:pPr>
              <w:pStyle w:val="Normal"/>
              <w:rPr>
                <w:rFonts w:eastAsia="Arial" w:cs="PT Astra Serif"/>
                <w:bCs/>
                <w:shd w:fill="auto" w:val="clear"/>
                <w:lang w:eastAsia="en-US"/>
              </w:rPr>
            </w:pPr>
            <w:r>
              <w:rPr>
                <w:rFonts w:eastAsia="Arial" w:cs="PT Astra Serif" w:ascii="Times New Roman" w:hAnsi="Times New Roman"/>
                <w:bCs/>
                <w:shd w:fill="auto" w:val="clear"/>
                <w:lang w:eastAsia="en-US"/>
              </w:rPr>
              <w:t>на территории муниципального образования «Прокопьевский городской округ Кемеровской области – Кузбасса»,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eastAsia="Arial" w:cs="PT Astra Serif" w:ascii="Times New Roman" w:hAnsi="Times New Roman"/>
                <w:bCs/>
                <w:shd w:fill="auto" w:val="clear"/>
                <w:lang w:eastAsia="en-US"/>
              </w:rPr>
              <w:t>вдова (вдовец) Почётного гражданина города Прокопьевска, проживающая (ий)</w:t>
            </w:r>
            <w:r>
              <w:rPr>
                <w:rFonts w:eastAsia="Arial" w:cs="PT Astra Serif" w:ascii="Times New Roman" w:hAnsi="Times New Roman"/>
                <w:bCs/>
                <w:shd w:fill="auto" w:val="clear"/>
                <w:lang w:eastAsia="en-US"/>
              </w:rPr>
              <w:t xml:space="preserve"> на территории муниципального образования «Прокопьевский городской округ Кемеровской области – Кузбасса»</w:t>
            </w:r>
          </w:p>
        </w:tc>
        <w:tc>
          <w:tcPr>
            <w:tcW w:w="3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PT Astra Serif"/>
              </w:rPr>
            </w:pPr>
            <w:r>
              <w:rPr>
                <w:rFonts w:cs="PT Astra Serif" w:ascii="Times New Roman" w:hAnsi="Times New Roman"/>
              </w:rPr>
              <w:t>Заявитель</w:t>
            </w:r>
          </w:p>
        </w:tc>
      </w:tr>
      <w:tr>
        <w:trPr>
          <w:trHeight w:val="830" w:hRule="atLeast"/>
        </w:trPr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PT Astra Serif"/>
              </w:rPr>
            </w:pPr>
            <w:r>
              <w:rPr>
                <w:rFonts w:cs="PT Astra Serif" w:ascii="Times New Roman" w:hAnsi="Times New Roman"/>
              </w:rPr>
              <w:t xml:space="preserve">Лица, имеющие право выступать </w:t>
            </w:r>
          </w:p>
          <w:p>
            <w:pPr>
              <w:pStyle w:val="Normal"/>
              <w:rPr>
                <w:rFonts w:cs="PT Astra Serif"/>
              </w:rPr>
            </w:pPr>
            <w:r>
              <w:rPr>
                <w:rFonts w:cs="PT Astra Serif" w:ascii="Times New Roman" w:hAnsi="Times New Roman"/>
              </w:rPr>
              <w:t>от имени заявителя в соответствии</w:t>
            </w:r>
          </w:p>
          <w:p>
            <w:pPr>
              <w:pStyle w:val="Normal"/>
              <w:rPr>
                <w:rFonts w:cs="PT Astra Serif"/>
              </w:rPr>
            </w:pPr>
            <w:r>
              <w:rPr>
                <w:rFonts w:cs="PT Astra Serif" w:ascii="Times New Roman" w:hAnsi="Times New Roman"/>
              </w:rPr>
              <w:t>с законодательством Российской Федерации либо</w:t>
            </w:r>
          </w:p>
          <w:p>
            <w:pPr>
              <w:pStyle w:val="Normal"/>
              <w:rPr>
                <w:rFonts w:ascii="Times New Roman" w:hAnsi="Times New Roman" w:cs="PT Astra Serif"/>
              </w:rPr>
            </w:pPr>
            <w:r>
              <w:rPr>
                <w:rFonts w:cs="PT Astra Serif" w:ascii="Times New Roman" w:hAnsi="Times New Roman"/>
              </w:rPr>
              <w:t>в силу наделения их заявителем полномочиями выступать от его имени в порядке, установленном законодательством Российской Федерации</w:t>
            </w:r>
          </w:p>
        </w:tc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PT Astra Serif"/>
              </w:rPr>
            </w:pPr>
            <w:r>
              <w:rPr>
                <w:rFonts w:cs="PT Astra Serif" w:ascii="Times New Roman" w:hAnsi="Times New Roman"/>
              </w:rPr>
              <w:t>Представители</w:t>
            </w:r>
          </w:p>
        </w:tc>
      </w:tr>
      <w:tr>
        <w:trPr>
          <w:trHeight w:val="830" w:hRule="atLeast"/>
        </w:trPr>
        <w:tc>
          <w:tcPr>
            <w:tcW w:w="5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right="0"/>
              <w:contextualSpacing/>
              <w:jc w:val="left"/>
              <w:rPr>
                <w:rFonts w:ascii="Times New Roman" w:hAnsi="Times New Roman" w:cs="PT Astra Serif"/>
                <w:spacing w:val="0"/>
                <w:kern w:val="0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pacing w:val="0"/>
                <w:kern w:val="0"/>
                <w:sz w:val="24"/>
                <w:szCs w:val="24"/>
              </w:rPr>
              <w:t>Федеральная государственная информационная система «Единый портал государственных и муниципальных услуг (функций)»</w:t>
            </w:r>
          </w:p>
        </w:tc>
        <w:tc>
          <w:tcPr>
            <w:tcW w:w="3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0"/>
              <w:contextualSpacing/>
              <w:jc w:val="left"/>
              <w:rPr>
                <w:rFonts w:ascii="Times New Roman" w:hAnsi="Times New Roman" w:cs="PT Astra Serif"/>
                <w:spacing w:val="0"/>
                <w:kern w:val="0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pacing w:val="0"/>
                <w:kern w:val="0"/>
                <w:sz w:val="24"/>
                <w:szCs w:val="24"/>
              </w:rPr>
              <w:t>Единый портал, ЕПГУ</w:t>
            </w:r>
          </w:p>
        </w:tc>
      </w:tr>
      <w:tr>
        <w:trPr>
          <w:trHeight w:val="915" w:hRule="atLeast"/>
        </w:trPr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right="0"/>
              <w:contextualSpacing/>
              <w:jc w:val="left"/>
              <w:rPr>
                <w:rFonts w:ascii="Times New Roman" w:hAnsi="Times New Roman" w:cs="PT Astra Serif"/>
                <w:spacing w:val="0"/>
                <w:kern w:val="0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pacing w:val="0"/>
                <w:kern w:val="0"/>
                <w:sz w:val="24"/>
                <w:szCs w:val="24"/>
              </w:rPr>
              <w:t>Подсистема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(вкузбассе.рф)</w:t>
            </w:r>
          </w:p>
        </w:tc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0"/>
              <w:contextualSpacing/>
              <w:jc w:val="left"/>
              <w:rPr>
                <w:rFonts w:ascii="Times New Roman" w:hAnsi="Times New Roman" w:cs="PT Astra Serif"/>
                <w:spacing w:val="0"/>
                <w:kern w:val="0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pacing w:val="0"/>
                <w:kern w:val="0"/>
                <w:sz w:val="24"/>
                <w:szCs w:val="24"/>
              </w:rPr>
              <w:t>Региональный портал, РПГУ</w:t>
            </w:r>
          </w:p>
        </w:tc>
      </w:tr>
      <w:tr>
        <w:trPr>
          <w:trHeight w:val="915" w:hRule="atLeast"/>
        </w:trPr>
        <w:tc>
          <w:tcPr>
            <w:tcW w:w="5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PT Astra Serif"/>
              </w:rPr>
            </w:pPr>
            <w:r>
              <w:rPr>
                <w:rFonts w:cs="PT Astra Serif" w:ascii="Times New Roman" w:hAnsi="Times New Roman"/>
              </w:rPr>
              <w:t>Комитет социальной защиты населения администрации города Прокопьевска</w:t>
            </w:r>
          </w:p>
        </w:tc>
        <w:tc>
          <w:tcPr>
            <w:tcW w:w="3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PT Astra Serif"/>
              </w:rPr>
            </w:pPr>
            <w:r>
              <w:rPr>
                <w:rFonts w:cs="PT Astra Serif" w:ascii="Times New Roman" w:hAnsi="Times New Roman"/>
              </w:rPr>
              <w:t>Комитет</w:t>
            </w:r>
          </w:p>
        </w:tc>
      </w:tr>
    </w:tbl>
    <w:p>
      <w:pPr>
        <w:pStyle w:val="Normal"/>
        <w:rPr>
          <w:rFonts w:ascii="Times New Roman" w:hAnsi="Times New Roman" w:cs="PT Astra Serif"/>
          <w:shd w:fill="1E6A39" w:val="clear"/>
        </w:rPr>
      </w:pPr>
      <w:r>
        <w:rPr>
          <w:rFonts w:cs="PT Astra Serif" w:ascii="Times New Roman" w:hAnsi="Times New Roman"/>
          <w:shd w:fill="1E6A39" w:val="clear"/>
        </w:rPr>
      </w:r>
    </w:p>
    <w:p>
      <w:pPr>
        <w:pStyle w:val="ConsPlusTitle"/>
        <w:numPr>
          <w:ilvl w:val="0"/>
          <w:numId w:val="0"/>
        </w:numPr>
        <w:spacing w:lineRule="auto" w:line="240" w:before="0" w:after="0"/>
        <w:ind w:hanging="0" w:left="0" w:right="0"/>
        <w:contextualSpacing/>
        <w:jc w:val="center"/>
        <w:outlineLvl w:val="2"/>
        <w:rPr>
          <w:rFonts w:ascii="Times New Roman" w:hAnsi="Times New Roman" w:cs="PT Astra Serif"/>
          <w:b w:val="false"/>
          <w:bCs w:val="false"/>
          <w:sz w:val="24"/>
          <w:szCs w:val="24"/>
          <w:shd w:fill="FF3838" w:val="clear"/>
        </w:rPr>
      </w:pPr>
      <w:r>
        <w:rPr>
          <w:rFonts w:cs="PT Astra Serif" w:ascii="Times New Roman" w:hAnsi="Times New Roman"/>
          <w:b w:val="false"/>
          <w:bCs w:val="false"/>
          <w:sz w:val="24"/>
          <w:szCs w:val="24"/>
          <w:shd w:fill="FF3838" w:val="clear"/>
        </w:rPr>
      </w:r>
    </w:p>
    <w:p>
      <w:pPr>
        <w:pStyle w:val="ConsPlusTitle"/>
        <w:numPr>
          <w:ilvl w:val="0"/>
          <w:numId w:val="0"/>
        </w:numPr>
        <w:spacing w:lineRule="auto" w:line="240" w:before="0" w:after="0"/>
        <w:ind w:hanging="0" w:left="0" w:right="0"/>
        <w:contextualSpacing/>
        <w:jc w:val="center"/>
        <w:outlineLvl w:val="2"/>
        <w:rPr>
          <w:rFonts w:cs="PT Astra Serif"/>
          <w:sz w:val="24"/>
          <w:szCs w:val="24"/>
        </w:rPr>
      </w:pPr>
      <w:bookmarkStart w:id="1" w:name="P827"/>
      <w:bookmarkEnd w:id="1"/>
      <w:r>
        <w:rPr>
          <w:rFonts w:cs="PT Astra Serif" w:ascii="Times New Roman" w:hAnsi="Times New Roman"/>
          <w:b w:val="false"/>
          <w:bCs w:val="false"/>
          <w:sz w:val="24"/>
          <w:szCs w:val="24"/>
        </w:rPr>
        <w:t>2. Идентификаторы категорий (признаков) заявителей</w:t>
      </w:r>
    </w:p>
    <w:p>
      <w:pPr>
        <w:pStyle w:val="ConsPlusNormal1"/>
        <w:spacing w:lineRule="auto" w:line="240" w:before="0" w:after="0"/>
        <w:contextualSpacing/>
        <w:jc w:val="both"/>
        <w:rPr>
          <w:rFonts w:ascii="Times New Roman" w:hAnsi="Times New Roman" w:cs="PT Astra Serif"/>
          <w:sz w:val="24"/>
          <w:szCs w:val="24"/>
        </w:rPr>
      </w:pPr>
      <w:r>
        <w:rPr>
          <w:rFonts w:cs="PT Astra Serif" w:ascii="Times New Roman" w:hAnsi="Times New Roman"/>
          <w:sz w:val="24"/>
          <w:szCs w:val="24"/>
        </w:rPr>
      </w:r>
    </w:p>
    <w:p>
      <w:pPr>
        <w:pStyle w:val="ConsPlusNormal1"/>
        <w:numPr>
          <w:ilvl w:val="0"/>
          <w:numId w:val="0"/>
        </w:numPr>
        <w:spacing w:lineRule="auto" w:line="240" w:before="0" w:after="0"/>
        <w:ind w:hanging="0" w:left="0" w:right="0"/>
        <w:contextualSpacing/>
        <w:jc w:val="right"/>
        <w:outlineLvl w:val="3"/>
        <w:rPr>
          <w:rFonts w:cs="PT Astra Serif"/>
          <w:sz w:val="24"/>
          <w:szCs w:val="24"/>
        </w:rPr>
      </w:pPr>
      <w:bookmarkStart w:id="2" w:name="P225"/>
      <w:bookmarkEnd w:id="2"/>
      <w:r>
        <w:rPr>
          <w:rFonts w:cs="PT Astra Serif" w:ascii="Times New Roman" w:hAnsi="Times New Roman"/>
          <w:sz w:val="24"/>
          <w:szCs w:val="24"/>
        </w:rPr>
        <w:t>Таблица №2</w:t>
      </w:r>
    </w:p>
    <w:p>
      <w:pPr>
        <w:pStyle w:val="ConsPlusNormal1"/>
        <w:spacing w:lineRule="auto" w:line="240" w:before="0" w:after="0"/>
        <w:contextualSpacing/>
        <w:jc w:val="both"/>
        <w:rPr>
          <w:rFonts w:ascii="Times New Roman" w:hAnsi="Times New Roman" w:cs="PT Astra Serif"/>
          <w:sz w:val="24"/>
          <w:szCs w:val="24"/>
        </w:rPr>
      </w:pPr>
      <w:r>
        <w:rPr>
          <w:rFonts w:cs="PT Astra Serif" w:ascii="Times New Roman" w:hAnsi="Times New Roman"/>
          <w:sz w:val="24"/>
          <w:szCs w:val="24"/>
        </w:rPr>
      </w:r>
    </w:p>
    <w:tbl>
      <w:tblPr>
        <w:tblW w:w="9497" w:type="dxa"/>
        <w:jc w:val="left"/>
        <w:tblInd w:w="17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7"/>
        <w:gridCol w:w="3683"/>
        <w:gridCol w:w="2055"/>
        <w:gridCol w:w="3242"/>
      </w:tblGrid>
      <w:tr>
        <w:trPr>
          <w:trHeight w:val="720" w:hRule="atLeast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uppressAutoHyphens w:val="true"/>
              <w:autoSpaceDE w:val="false"/>
              <w:bidi w:val="0"/>
              <w:spacing w:lineRule="auto" w:line="240" w:before="0" w:after="0"/>
              <w:ind w:firstLine="57" w:right="0"/>
              <w:contextualSpacing/>
              <w:jc w:val="center"/>
              <w:rPr>
                <w:rFonts w:cs="PT Astra Serif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ConsPlusNormal1"/>
              <w:widowControl w:val="false"/>
              <w:suppressAutoHyphens w:val="true"/>
              <w:autoSpaceDE w:val="false"/>
              <w:bidi w:val="0"/>
              <w:spacing w:lineRule="auto" w:line="240" w:before="0" w:after="0"/>
              <w:ind w:hanging="0" w:right="0"/>
              <w:contextualSpacing/>
              <w:jc w:val="center"/>
              <w:rPr>
                <w:rFonts w:ascii="Times New Roman" w:hAnsi="Times New Roman" w:cs="PT Astra Serif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spacing w:lineRule="auto" w:line="240" w:before="0" w:after="0"/>
              <w:ind w:hanging="0" w:right="0"/>
              <w:contextualSpacing/>
              <w:jc w:val="center"/>
              <w:rPr>
                <w:rFonts w:ascii="Times New Roman" w:hAnsi="Times New Roman" w:cs="PT Astra Serif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z w:val="24"/>
                <w:szCs w:val="24"/>
              </w:rPr>
              <w:t>Наименования отдельных признаков заявителей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spacing w:lineRule="auto" w:line="240" w:before="0" w:after="0"/>
              <w:ind w:hanging="0" w:right="0"/>
              <w:contextualSpacing/>
              <w:jc w:val="center"/>
              <w:rPr>
                <w:rFonts w:ascii="Times New Roman" w:hAnsi="Times New Roman" w:cs="PT Astra Serif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z w:val="24"/>
                <w:szCs w:val="24"/>
              </w:rPr>
              <w:t>Идентификатор категории (признака) заявителя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spacing w:lineRule="auto" w:line="240" w:before="0" w:after="0"/>
              <w:ind w:hanging="0" w:right="0"/>
              <w:contextualSpacing/>
              <w:jc w:val="center"/>
              <w:rPr>
                <w:rFonts w:ascii="Times New Roman" w:hAnsi="Times New Roman" w:cs="PT Astra Serif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z w:val="24"/>
                <w:szCs w:val="24"/>
              </w:rPr>
              <w:t>Перечень результатов предоставления муниципальной услуги</w:t>
            </w:r>
          </w:p>
        </w:tc>
      </w:tr>
      <w:tr>
        <w:trPr/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uppressAutoHyphens w:val="true"/>
              <w:autoSpaceDE w:val="false"/>
              <w:bidi w:val="0"/>
              <w:spacing w:lineRule="auto" w:line="240" w:before="0" w:after="0"/>
              <w:ind w:hanging="0" w:right="0"/>
              <w:contextualSpacing/>
              <w:jc w:val="center"/>
              <w:rPr>
                <w:rFonts w:ascii="Times New Roman" w:hAnsi="Times New Roman" w:cs="PT Astra Serif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PT Astra Serif" w:ascii="Times New Roman" w:hAnsi="Times New Roman"/>
                <w:shd w:fill="FFFFFF" w:val="clear"/>
              </w:rPr>
              <w:t>Гражданин, удостоенный</w:t>
            </w:r>
            <w:r>
              <w:rPr>
                <w:rFonts w:cs="PT Astra Serif" w:ascii="Times New Roman" w:hAnsi="Times New Roman"/>
                <w:shd w:fill="FFFFFF" w:val="clear"/>
              </w:rPr>
              <w:t xml:space="preserve"> звания «Почётный гражданин города Прокопьевска»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uppressAutoHyphens w:val="true"/>
              <w:kinsoku w:val="true"/>
              <w:overflowPunct w:val="true"/>
              <w:autoSpaceDE w:val="false"/>
              <w:bidi w:val="0"/>
              <w:spacing w:lineRule="auto" w:line="240" w:before="0" w:after="0"/>
              <w:ind w:hanging="0" w:left="57" w:right="0"/>
              <w:contextualSpacing/>
              <w:jc w:val="center"/>
              <w:rPr>
                <w:rFonts w:ascii="Times New Roman" w:hAnsi="Times New Roman" w:cs="PT Astra Serif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3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310" w:leader="none"/>
              </w:tabs>
              <w:suppressAutoHyphens w:val="true"/>
              <w:autoSpaceDE w:val="false"/>
              <w:bidi w:val="0"/>
              <w:spacing w:lineRule="auto" w:line="240" w:before="0" w:after="0"/>
              <w:ind w:left="57" w:right="57"/>
              <w:contextualSpacing/>
              <w:jc w:val="left"/>
              <w:rPr>
                <w:rFonts w:cs="PT Astra Serif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PT Astra Serif" w:ascii="Times New Roman" w:hAnsi="Times New Roman"/>
                <w:color w:val="000000"/>
                <w:sz w:val="24"/>
                <w:szCs w:val="24"/>
                <w:shd w:fill="auto" w:val="clear"/>
              </w:rPr>
              <w:t>1. Решение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310" w:leader="none"/>
              </w:tabs>
              <w:suppressAutoHyphens w:val="true"/>
              <w:autoSpaceDE w:val="false"/>
              <w:bidi w:val="0"/>
              <w:spacing w:lineRule="auto" w:line="240" w:before="0" w:after="0"/>
              <w:ind w:left="57" w:right="57"/>
              <w:contextualSpacing/>
              <w:jc w:val="left"/>
              <w:rPr>
                <w:rStyle w:val="normaltextrun"/>
                <w:rFonts w:cs="PT Astra Serif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PT Astra Serif"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о </w:t>
            </w:r>
            <w:r>
              <w:rPr>
                <w:rFonts w:eastAsia="PT Astra Serif" w:cs="PT Astra Serif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zh-CN" w:bidi="hi-IN"/>
              </w:rPr>
              <w:t>предоставлении (отказе) выплаты</w:t>
            </w:r>
            <w:r>
              <w:rPr>
                <w:rFonts w:eastAsia="PT Astra Serif" w:cs="PT Astra Serif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zh-CN" w:bidi="hi-IN"/>
              </w:rPr>
              <w:t xml:space="preserve"> гражданину, удостоенному звания «</w:t>
            </w:r>
            <w:r>
              <w:rPr>
                <w:rFonts w:eastAsia="PT Astra Serif" w:cs="PT Astra Serif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zh-CN" w:bidi="hi-IN"/>
              </w:rPr>
              <w:t>Почётный гражданин города Прокопьевска».</w:t>
            </w:r>
          </w:p>
          <w:p>
            <w:pPr>
              <w:pStyle w:val="ConsPlusNormal1"/>
              <w:widowControl w:val="false"/>
              <w:tabs>
                <w:tab w:val="clear" w:pos="708"/>
                <w:tab w:val="left" w:pos="1310" w:leader="none"/>
              </w:tabs>
              <w:suppressAutoHyphens w:val="true"/>
              <w:autoSpaceDE w:val="false"/>
              <w:bidi w:val="0"/>
              <w:spacing w:lineRule="auto" w:line="240" w:before="0" w:after="0"/>
              <w:ind w:hanging="0" w:left="57" w:right="57"/>
              <w:contextualSpacing/>
              <w:jc w:val="left"/>
              <w:rPr>
                <w:rStyle w:val="normaltextrun"/>
                <w:rFonts w:cs="PT Astra Serif"/>
                <w:color w:val="000000"/>
                <w:sz w:val="24"/>
                <w:szCs w:val="24"/>
                <w:shd w:fill="auto" w:val="clear"/>
              </w:rPr>
            </w:pPr>
            <w:r>
              <w:rPr>
                <w:rStyle w:val="normaltextrun"/>
                <w:rFonts w:cs="PT Astra Serif"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2. Решение о предоставлении (отказе) </w:t>
            </w:r>
          </w:p>
          <w:p>
            <w:pPr>
              <w:pStyle w:val="ConsPlusNormal1"/>
              <w:widowControl w:val="false"/>
              <w:tabs>
                <w:tab w:val="clear" w:pos="708"/>
                <w:tab w:val="left" w:pos="1310" w:leader="none"/>
              </w:tabs>
              <w:suppressAutoHyphens w:val="true"/>
              <w:autoSpaceDE w:val="false"/>
              <w:bidi w:val="0"/>
              <w:spacing w:lineRule="auto" w:line="240" w:before="0" w:after="0"/>
              <w:ind w:hanging="0" w:left="57" w:right="57"/>
              <w:contextualSpacing/>
              <w:jc w:val="left"/>
              <w:rPr>
                <w:rFonts w:eastAsia="PT Astra Serif" w:cs="PT Astra Serif"/>
                <w:b w:val="false"/>
                <w:bCs w:val="false"/>
                <w:sz w:val="24"/>
                <w:szCs w:val="24"/>
                <w:shd w:fill="auto" w:val="clear"/>
                <w:lang w:eastAsia="zh-CN" w:bidi="hi-IN"/>
              </w:rPr>
            </w:pPr>
            <w:r>
              <w:rPr>
                <w:rStyle w:val="normaltextrun"/>
                <w:rFonts w:cs="PT Astra Serif" w:ascii="Times New Roman" w:hAnsi="Times New Roman"/>
                <w:color w:val="000000"/>
                <w:sz w:val="24"/>
                <w:szCs w:val="24"/>
                <w:shd w:fill="auto" w:val="clear"/>
              </w:rPr>
              <w:t>в п</w:t>
            </w:r>
            <w:r>
              <w:rPr>
                <w:rStyle w:val="normaltextrun"/>
                <w:rFonts w:eastAsia="PT Astra Serif" w:cs="PT Astra Serif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zh-CN" w:bidi="hi-IN"/>
              </w:rPr>
              <w:t>редоставлении</w:t>
            </w:r>
          </w:p>
          <w:p>
            <w:pPr>
              <w:pStyle w:val="Normal"/>
              <w:autoSpaceDE w:val="false"/>
              <w:spacing w:lineRule="auto" w:line="240" w:before="0" w:after="0"/>
              <w:contextualSpacing/>
              <w:jc w:val="left"/>
              <w:rPr/>
            </w:pPr>
            <w:r>
              <w:rPr>
                <w:rFonts w:eastAsia="PT Astra Serif" w:cs="PT Astra Serif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zh-CN" w:bidi="hi-IN"/>
              </w:rPr>
              <w:t xml:space="preserve">выплаты вдове (вдовцу) </w:t>
            </w:r>
            <w:r>
              <w:rPr>
                <w:rStyle w:val="normaltextrun"/>
                <w:rFonts w:eastAsia="PT Astra Serif" w:cs="PT Astra Serif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zh-CN" w:bidi="hi-IN"/>
              </w:rPr>
              <w:t>гражданина, удостоенного звания «Почётный гражданин</w:t>
            </w:r>
            <w:r>
              <w:rPr>
                <w:rStyle w:val="normaltextrun"/>
                <w:rFonts w:eastAsia="PT Astra Serif" w:cs="PT Astra Serif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zh-CN" w:bidi="hi-IN"/>
              </w:rPr>
              <w:t xml:space="preserve"> города Прокопьевска».</w:t>
            </w:r>
          </w:p>
        </w:tc>
      </w:tr>
      <w:tr>
        <w:trPr/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uppressAutoHyphens w:val="true"/>
              <w:autoSpaceDE w:val="false"/>
              <w:bidi w:val="0"/>
              <w:spacing w:lineRule="auto" w:line="240" w:before="0" w:after="0"/>
              <w:ind w:firstLine="57" w:right="0"/>
              <w:contextualSpacing/>
              <w:jc w:val="center"/>
              <w:rPr>
                <w:rFonts w:ascii="Times New Roman" w:hAnsi="Times New Roman" w:cs="PT Astra Serif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PT Astra Serif" w:ascii="Times New Roman" w:hAnsi="Times New Roman"/>
                <w:shd w:fill="FFFFFF" w:val="clear"/>
              </w:rPr>
              <w:t>Вдова (вдовец) Почётного гражданина</w:t>
            </w:r>
            <w:r>
              <w:rPr>
                <w:rFonts w:cs="PT Astra Serif" w:ascii="Times New Roman" w:hAnsi="Times New Roman"/>
                <w:shd w:fill="FFFFFF" w:val="clear"/>
              </w:rPr>
              <w:t xml:space="preserve"> города Прокопьевска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uppressAutoHyphens w:val="true"/>
              <w:kinsoku w:val="true"/>
              <w:overflowPunct w:val="true"/>
              <w:autoSpaceDE w:val="false"/>
              <w:bidi w:val="0"/>
              <w:spacing w:lineRule="auto" w:line="240" w:before="0" w:after="0"/>
              <w:ind w:hanging="0" w:left="57" w:right="0"/>
              <w:contextualSpacing/>
              <w:jc w:val="center"/>
              <w:rPr>
                <w:rFonts w:ascii="Times New Roman" w:hAnsi="Times New Roman" w:cs="PT Astra Serif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32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uppressAutoHyphens w:val="true"/>
              <w:autoSpaceDE w:val="false"/>
              <w:bidi w:val="0"/>
              <w:spacing w:lineRule="auto" w:line="240" w:before="0" w:after="0"/>
              <w:ind w:firstLine="57" w:right="0"/>
              <w:contextualSpacing/>
              <w:jc w:val="center"/>
              <w:rPr>
                <w:rFonts w:ascii="Times New Roman" w:hAnsi="Times New Roman" w:cs="PT Astra Serif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-60" w:leader="none"/>
                <w:tab w:val="left" w:pos="390" w:leader="none"/>
              </w:tabs>
              <w:suppressAutoHyphens w:val="true"/>
              <w:bidi w:val="0"/>
              <w:spacing w:lineRule="auto" w:line="240" w:before="0" w:after="0"/>
              <w:ind w:left="57" w:right="113"/>
              <w:contextualSpacing/>
              <w:jc w:val="left"/>
              <w:rPr>
                <w:rFonts w:ascii="Times New Roman" w:hAnsi="Times New Roman" w:cs="PT Astra Serif"/>
                <w:spacing w:val="0"/>
                <w:kern w:val="0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pacing w:val="0"/>
                <w:kern w:val="0"/>
                <w:sz w:val="24"/>
                <w:szCs w:val="24"/>
              </w:rPr>
              <w:t>Представитель заявителя по доверенности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uppressAutoHyphens w:val="true"/>
              <w:kinsoku w:val="true"/>
              <w:overflowPunct w:val="true"/>
              <w:autoSpaceDE w:val="false"/>
              <w:bidi w:val="0"/>
              <w:spacing w:lineRule="auto" w:line="240" w:before="0" w:after="0"/>
              <w:ind w:hanging="0" w:left="57" w:right="0"/>
              <w:contextualSpacing/>
              <w:jc w:val="center"/>
              <w:rPr>
                <w:rFonts w:ascii="Times New Roman" w:hAnsi="Times New Roman" w:cs="PT Astra Serif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32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ConsPlusTitle"/>
        <w:numPr>
          <w:ilvl w:val="0"/>
          <w:numId w:val="0"/>
        </w:numPr>
        <w:spacing w:lineRule="auto" w:line="240" w:before="0" w:after="0"/>
        <w:ind w:hanging="0" w:left="0" w:right="0"/>
        <w:contextualSpacing/>
        <w:jc w:val="center"/>
        <w:outlineLvl w:val="2"/>
        <w:rPr>
          <w:rFonts w:ascii="Times New Roman" w:hAnsi="Times New Roman" w:cs="PT Astra Serif"/>
          <w:sz w:val="24"/>
          <w:szCs w:val="24"/>
        </w:rPr>
      </w:pPr>
      <w:r>
        <w:rPr>
          <w:rFonts w:cs="PT Astra Serif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PT Astra Serif"/>
          <w:sz w:val="24"/>
          <w:szCs w:val="24"/>
          <w:shd w:fill="FF3838" w:val="clear"/>
        </w:rPr>
      </w:pPr>
      <w:r>
        <w:rPr>
          <w:rFonts w:cs="PT Astra Serif" w:ascii="Times New Roman" w:hAnsi="Times New Roman"/>
          <w:sz w:val="24"/>
          <w:szCs w:val="24"/>
          <w:shd w:fill="FF3838" w:val="clear"/>
        </w:rPr>
      </w:r>
    </w:p>
    <w:p>
      <w:pPr>
        <w:pStyle w:val="ConsPlusTitle"/>
        <w:numPr>
          <w:ilvl w:val="0"/>
          <w:numId w:val="0"/>
        </w:numPr>
        <w:spacing w:lineRule="auto" w:line="240" w:before="0" w:after="0"/>
        <w:ind w:hanging="0" w:left="0" w:right="0"/>
        <w:contextualSpacing/>
        <w:jc w:val="center"/>
        <w:outlineLvl w:val="2"/>
        <w:rPr>
          <w:rFonts w:cs="PT Astra Serif"/>
          <w:b w:val="false"/>
          <w:bCs w:val="false"/>
          <w:sz w:val="24"/>
          <w:szCs w:val="24"/>
        </w:rPr>
      </w:pPr>
      <w:r>
        <w:rPr>
          <w:rFonts w:cs="PT Astra Serif" w:ascii="Times New Roman" w:hAnsi="Times New Roman"/>
          <w:b w:val="false"/>
          <w:bCs w:val="false"/>
          <w:sz w:val="24"/>
          <w:szCs w:val="24"/>
        </w:rPr>
        <w:t>3. Исчерпывающий перечень документов, необходимых</w:t>
      </w:r>
    </w:p>
    <w:p>
      <w:pPr>
        <w:pStyle w:val="ConsPlusTitle"/>
        <w:spacing w:lineRule="auto" w:line="240" w:before="0" w:after="0"/>
        <w:contextualSpacing/>
        <w:jc w:val="center"/>
        <w:rPr>
          <w:rFonts w:cs="PT Astra Serif"/>
          <w:b w:val="false"/>
          <w:bCs w:val="false"/>
          <w:sz w:val="24"/>
          <w:szCs w:val="24"/>
        </w:rPr>
      </w:pPr>
      <w:r>
        <w:rPr>
          <w:rFonts w:cs="PT Astra Serif" w:ascii="Times New Roman" w:hAnsi="Times New Roman"/>
          <w:b w:val="false"/>
          <w:bCs w:val="false"/>
          <w:sz w:val="24"/>
          <w:szCs w:val="24"/>
        </w:rPr>
        <w:t>для предоставления муниципальной услуги</w:t>
      </w:r>
    </w:p>
    <w:p>
      <w:pPr>
        <w:pStyle w:val="ConsPlusTitle"/>
        <w:spacing w:lineRule="auto" w:line="240" w:before="0" w:after="0"/>
        <w:contextualSpacing/>
        <w:jc w:val="center"/>
        <w:rPr>
          <w:rFonts w:ascii="Times New Roman" w:hAnsi="Times New Roman" w:cs="PT Astra Serif"/>
          <w:b w:val="false"/>
          <w:bCs w:val="false"/>
          <w:sz w:val="24"/>
          <w:szCs w:val="24"/>
        </w:rPr>
      </w:pPr>
      <w:r>
        <w:rPr>
          <w:rFonts w:cs="PT Astra Serif" w:ascii="Times New Roman" w:hAnsi="Times New Roman"/>
          <w:b w:val="false"/>
          <w:bCs w:val="false"/>
          <w:sz w:val="24"/>
          <w:szCs w:val="24"/>
        </w:rPr>
      </w:r>
    </w:p>
    <w:p>
      <w:pPr>
        <w:pStyle w:val="ConsPlusNormal1"/>
        <w:numPr>
          <w:ilvl w:val="0"/>
          <w:numId w:val="0"/>
        </w:numPr>
        <w:spacing w:lineRule="auto" w:line="240" w:before="0" w:after="0"/>
        <w:ind w:hanging="0" w:left="0" w:right="0"/>
        <w:contextualSpacing/>
        <w:jc w:val="right"/>
        <w:outlineLvl w:val="3"/>
        <w:rPr>
          <w:rFonts w:cs="PT Astra Serif"/>
          <w:sz w:val="24"/>
          <w:szCs w:val="24"/>
        </w:rPr>
      </w:pPr>
      <w:bookmarkStart w:id="3" w:name="P225_Копия_1"/>
      <w:bookmarkEnd w:id="3"/>
      <w:r>
        <w:rPr>
          <w:rFonts w:cs="PT Astra Serif" w:ascii="Times New Roman" w:hAnsi="Times New Roman"/>
          <w:sz w:val="24"/>
          <w:szCs w:val="24"/>
        </w:rPr>
        <w:t>Таблица №3</w:t>
      </w:r>
    </w:p>
    <w:p>
      <w:pPr>
        <w:pStyle w:val="ConsPlusNormal1"/>
        <w:numPr>
          <w:ilvl w:val="0"/>
          <w:numId w:val="0"/>
        </w:numPr>
        <w:spacing w:lineRule="auto" w:line="240" w:before="0" w:after="0"/>
        <w:ind w:hanging="0" w:left="0" w:right="0"/>
        <w:contextualSpacing/>
        <w:jc w:val="right"/>
        <w:outlineLvl w:val="3"/>
        <w:rPr>
          <w:rFonts w:ascii="Times New Roman" w:hAnsi="Times New Roman" w:cs="PT Astra Serif"/>
          <w:sz w:val="24"/>
          <w:szCs w:val="24"/>
        </w:rPr>
      </w:pPr>
      <w:r>
        <w:rPr>
          <w:rFonts w:cs="PT Astra Serif" w:ascii="Times New Roman" w:hAnsi="Times New Roman"/>
          <w:sz w:val="24"/>
          <w:szCs w:val="24"/>
        </w:rPr>
      </w:r>
    </w:p>
    <w:tbl>
      <w:tblPr>
        <w:tblW w:w="9555" w:type="dxa"/>
        <w:jc w:val="left"/>
        <w:tblInd w:w="1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920"/>
        <w:gridCol w:w="3975"/>
        <w:gridCol w:w="3150"/>
      </w:tblGrid>
      <w:tr>
        <w:trPr>
          <w:trHeight w:val="2940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spacing w:lineRule="auto" w:line="240" w:before="0" w:after="0"/>
              <w:ind w:hanging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cs="PT Astra Serif" w:ascii="Times New Roman" w:hAnsi="Times New Roman"/>
                <w:sz w:val="24"/>
                <w:szCs w:val="24"/>
              </w:rPr>
              <w:t>№</w:t>
            </w:r>
            <w:r>
              <w:rPr>
                <w:rFonts w:cs="PT Astra Serif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spacing w:lineRule="auto" w:line="240" w:before="0" w:after="0"/>
              <w:ind w:hanging="0" w:right="0"/>
              <w:contextualSpacing/>
              <w:jc w:val="center"/>
              <w:rPr>
                <w:rFonts w:ascii="Times New Roman" w:hAnsi="Times New Roman" w:cs="PT Astra Serif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z w:val="24"/>
                <w:szCs w:val="24"/>
              </w:rPr>
              <w:t>Идентификатор категории (признака) заявителя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0"/>
              <w:contextualSpacing/>
              <w:jc w:val="center"/>
              <w:rPr>
                <w:rFonts w:ascii="Times New Roman" w:hAnsi="Times New Roman" w:cs="PT Astra Serif"/>
                <w:spacing w:val="0"/>
                <w:kern w:val="0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pacing w:val="0"/>
                <w:kern w:val="0"/>
                <w:sz w:val="24"/>
                <w:szCs w:val="24"/>
              </w:rPr>
              <w:t>Перечень необходимых для предоставления муниципальной услуги документов и (или) информации, а также способы их подачи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0"/>
              <w:contextualSpacing/>
              <w:jc w:val="center"/>
              <w:rPr>
                <w:rFonts w:ascii="Times New Roman" w:hAnsi="Times New Roman" w:cs="PT Astra Serif"/>
                <w:spacing w:val="0"/>
                <w:kern w:val="0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pacing w:val="0"/>
                <w:kern w:val="0"/>
                <w:sz w:val="24"/>
                <w:szCs w:val="24"/>
              </w:rPr>
              <w:t>Способы подачи документов и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</w:t>
            </w:r>
          </w:p>
        </w:tc>
      </w:tr>
      <w:tr>
        <w:trPr>
          <w:trHeight w:val="655" w:hRule="atLeast"/>
        </w:trPr>
        <w:tc>
          <w:tcPr>
            <w:tcW w:w="95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numPr>
                <w:ilvl w:val="0"/>
                <w:numId w:val="0"/>
              </w:numPr>
              <w:spacing w:lineRule="auto" w:line="240" w:before="0" w:after="0"/>
              <w:ind w:hanging="0" w:left="0" w:right="0"/>
              <w:contextualSpacing/>
              <w:jc w:val="center"/>
              <w:outlineLvl w:val="4"/>
              <w:rPr>
                <w:rFonts w:cs="PT Astra Serif"/>
                <w:b w:val="false"/>
                <w:bCs w:val="false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b w:val="false"/>
                <w:bCs w:val="false"/>
                <w:sz w:val="24"/>
                <w:szCs w:val="24"/>
              </w:rPr>
              <w:t>1. Исчерпывающий перечень документов, необходимых в соответствии</w:t>
            </w:r>
          </w:p>
          <w:p>
            <w:pPr>
              <w:pStyle w:val="ConsPlusNormal1"/>
              <w:numPr>
                <w:ilvl w:val="0"/>
                <w:numId w:val="0"/>
              </w:numPr>
              <w:spacing w:lineRule="auto" w:line="240" w:before="0" w:after="0"/>
              <w:ind w:hanging="0" w:left="0" w:right="0"/>
              <w:contextualSpacing/>
              <w:jc w:val="center"/>
              <w:outlineLvl w:val="4"/>
              <w:rPr>
                <w:rFonts w:ascii="Times New Roman" w:hAnsi="Times New Roman"/>
              </w:rPr>
            </w:pPr>
            <w:r>
              <w:rPr>
                <w:rFonts w:cs="PT Astra Serif" w:ascii="Times New Roman" w:hAnsi="Times New Roman"/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rFonts w:cs="PT Astra Serif" w:ascii="Times New Roman" w:hAnsi="Times New Roman"/>
                <w:b w:val="false"/>
                <w:bCs w:val="false"/>
                <w:sz w:val="24"/>
                <w:szCs w:val="24"/>
              </w:rPr>
              <w:t>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>
        <w:trPr>
          <w:trHeight w:val="200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0"/>
              <w:contextualSpacing/>
              <w:jc w:val="left"/>
              <w:rPr>
                <w:rFonts w:ascii="Times New Roman" w:hAnsi="Times New Roman" w:cs="PT Astra Serif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0"/>
              <w:contextualSpacing/>
              <w:jc w:val="center"/>
              <w:rPr>
                <w:rFonts w:ascii="Times New Roman" w:hAnsi="Times New Roman" w:cs="PT Astra Serif"/>
                <w:spacing w:val="0"/>
                <w:kern w:val="0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pacing w:val="0"/>
                <w:kern w:val="0"/>
                <w:sz w:val="24"/>
                <w:szCs w:val="24"/>
              </w:rPr>
              <w:t>А-В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PT Astra Serif"/>
                <w:color w:val="000000"/>
                <w:shd w:fill="FFFFFF" w:val="clear"/>
              </w:rPr>
            </w:pPr>
            <w:r>
              <w:rPr>
                <w:rFonts w:cs="PT Astra Serif" w:ascii="Times New Roman" w:hAnsi="Times New Roman"/>
                <w:color w:val="000000"/>
                <w:shd w:fill="FFFFFF" w:val="clear"/>
              </w:rPr>
              <w:t>1. Заявление о предоставлении выплаты гражданину</w:t>
            </w:r>
          </w:p>
          <w:p>
            <w:pPr>
              <w:pStyle w:val="Normal"/>
              <w:rPr>
                <w:rFonts w:ascii="Times New Roman" w:hAnsi="Times New Roman" w:cs="PT Astra Serif"/>
                <w:color w:val="000000"/>
                <w:shd w:fill="FFFFFF" w:val="clear"/>
              </w:rPr>
            </w:pPr>
            <w:r>
              <w:rPr>
                <w:rFonts w:cs="PT Astra Serif" w:ascii="Times New Roman" w:hAnsi="Times New Roman"/>
                <w:color w:val="000000"/>
                <w:shd w:fill="FFFFFF" w:val="clear"/>
              </w:rPr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0"/>
              <w:contextualSpacing/>
              <w:jc w:val="left"/>
              <w:rPr>
                <w:rFonts w:cs="PT Astra Serif"/>
                <w:spacing w:val="0"/>
                <w:kern w:val="0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pacing w:val="0"/>
                <w:kern w:val="0"/>
                <w:sz w:val="24"/>
                <w:szCs w:val="24"/>
              </w:rPr>
              <w:t>ЕПГУ (при наличии технической возможности), РПГУ (при наличии технической возможности)– заполняется в интерактивной форме,</w:t>
            </w:r>
          </w:p>
          <w:p>
            <w:pPr>
              <w:pStyle w:val="Normal"/>
              <w:widowControl w:val="false"/>
              <w:spacing w:lineRule="auto" w:line="240" w:before="0" w:after="0"/>
              <w:ind w:right="0"/>
              <w:contextualSpacing/>
              <w:jc w:val="left"/>
              <w:rPr>
                <w:rFonts w:ascii="Times New Roman" w:hAnsi="Times New Roman" w:cs="PT Astra Serif"/>
                <w:spacing w:val="0"/>
                <w:kern w:val="0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pacing w:val="0"/>
                <w:kern w:val="0"/>
                <w:sz w:val="24"/>
                <w:szCs w:val="24"/>
              </w:rPr>
              <w:t>Уполномоченный орган - при личном обращении оригинал документа.</w:t>
            </w:r>
          </w:p>
        </w:tc>
      </w:tr>
      <w:tr>
        <w:trPr>
          <w:trHeight w:val="200" w:hRule="atLeast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0"/>
              <w:contextualSpacing/>
              <w:jc w:val="left"/>
              <w:rPr>
                <w:rFonts w:ascii="Times New Roman" w:hAnsi="Times New Roman" w:cs="PT Astra Serif"/>
                <w:spacing w:val="0"/>
                <w:kern w:val="0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pacing w:val="0"/>
                <w:kern w:val="0"/>
                <w:sz w:val="24"/>
                <w:szCs w:val="24"/>
              </w:rPr>
              <w:t>2.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0"/>
              <w:contextualSpacing/>
              <w:jc w:val="center"/>
              <w:rPr>
                <w:rFonts w:ascii="Times New Roman" w:hAnsi="Times New Roman" w:cs="PT Astra Serif"/>
                <w:spacing w:val="0"/>
                <w:kern w:val="0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pacing w:val="0"/>
                <w:kern w:val="0"/>
                <w:sz w:val="24"/>
                <w:szCs w:val="24"/>
              </w:rPr>
              <w:t>А-В</w:t>
            </w:r>
          </w:p>
        </w:tc>
        <w:tc>
          <w:tcPr>
            <w:tcW w:w="3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PT Astra Serif"/>
                <w:color w:val="000000"/>
                <w:shd w:fill="FFFFFF" w:val="clear"/>
              </w:rPr>
            </w:pPr>
            <w:r>
              <w:rPr>
                <w:rFonts w:cs="PT Astra Serif" w:ascii="Times New Roman" w:hAnsi="Times New Roman"/>
                <w:color w:val="000000"/>
                <w:shd w:fill="FFFFFF" w:val="clear"/>
              </w:rPr>
              <w:t>2. Свидетельство о присвоении звания «Почётный гражданин города Прокопьевска»</w:t>
            </w:r>
          </w:p>
        </w:tc>
        <w:tc>
          <w:tcPr>
            <w:tcW w:w="3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0"/>
              <w:contextualSpacing/>
              <w:jc w:val="left"/>
              <w:rPr>
                <w:rFonts w:cs="PT Astra Serif"/>
                <w:spacing w:val="0"/>
                <w:kern w:val="0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pacing w:val="0"/>
                <w:kern w:val="0"/>
                <w:sz w:val="24"/>
                <w:szCs w:val="24"/>
              </w:rPr>
              <w:t>ЕПГУ (при наличии технической возможности), РПГУ (при наличии технической возможности)– электронный документ, подписанный усиленной квалифицированной электронной подписью заявителя.</w:t>
            </w:r>
          </w:p>
          <w:p>
            <w:pPr>
              <w:pStyle w:val="Normal"/>
              <w:widowControl w:val="false"/>
              <w:spacing w:lineRule="auto" w:line="240" w:before="0" w:after="0"/>
              <w:ind w:right="0"/>
              <w:contextualSpacing/>
              <w:jc w:val="left"/>
              <w:rPr>
                <w:rFonts w:ascii="Times New Roman" w:hAnsi="Times New Roman" w:cs="PT Astra Serif"/>
                <w:spacing w:val="0"/>
                <w:kern w:val="0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pacing w:val="0"/>
                <w:kern w:val="0"/>
                <w:sz w:val="24"/>
                <w:szCs w:val="24"/>
              </w:rPr>
              <w:t>Уполномоченный орган - при личном обращении оригинал документа.</w:t>
            </w:r>
          </w:p>
        </w:tc>
      </w:tr>
      <w:tr>
        <w:trPr>
          <w:trHeight w:val="200" w:hRule="atLeast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0"/>
              <w:contextualSpacing/>
              <w:jc w:val="center"/>
              <w:rPr>
                <w:rFonts w:ascii="Times New Roman" w:hAnsi="Times New Roman" w:cs="PT Astra Serif"/>
                <w:spacing w:val="0"/>
                <w:kern w:val="0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pacing w:val="0"/>
                <w:kern w:val="0"/>
                <w:sz w:val="24"/>
                <w:szCs w:val="24"/>
              </w:rPr>
              <w:t>А-В</w:t>
            </w:r>
          </w:p>
        </w:tc>
        <w:tc>
          <w:tcPr>
            <w:tcW w:w="3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uppressAutoHyphens w:val="true"/>
              <w:autoSpaceDE w:val="false"/>
              <w:bidi w:val="0"/>
              <w:spacing w:lineRule="auto" w:line="240" w:before="0" w:after="0"/>
              <w:ind w:hanging="0" w:right="0"/>
              <w:contextualSpacing/>
              <w:jc w:val="left"/>
              <w:rPr>
                <w:rFonts w:cs="PT Astra Serif"/>
                <w:b w:val="false"/>
                <w:bCs w:val="false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b w:val="false"/>
                <w:bCs w:val="false"/>
                <w:sz w:val="24"/>
                <w:szCs w:val="24"/>
              </w:rPr>
              <w:t xml:space="preserve">3. Сведения об открытом счете </w:t>
            </w:r>
          </w:p>
          <w:p>
            <w:pPr>
              <w:pStyle w:val="ConsPlusNormal1"/>
              <w:widowControl w:val="false"/>
              <w:suppressAutoHyphens w:val="true"/>
              <w:autoSpaceDE w:val="false"/>
              <w:bidi w:val="0"/>
              <w:spacing w:lineRule="auto" w:line="240" w:before="0" w:after="0"/>
              <w:ind w:hanging="0" w:right="0"/>
              <w:contextualSpacing/>
              <w:jc w:val="left"/>
              <w:rPr>
                <w:rFonts w:eastAsia="PT Astra Serif" w:cs="PT Astra Serif"/>
                <w:b w:val="false"/>
                <w:bCs w:val="false"/>
                <w:sz w:val="24"/>
                <w:szCs w:val="24"/>
                <w:shd w:fill="auto" w:val="clear"/>
                <w:lang w:eastAsia="zh-CN" w:bidi="hi-IN"/>
              </w:rPr>
            </w:pPr>
            <w:r>
              <w:rPr>
                <w:rFonts w:cs="PT Astra Serif" w:ascii="Times New Roman" w:hAnsi="Times New Roman"/>
                <w:b w:val="false"/>
                <w:bCs w:val="false"/>
                <w:sz w:val="24"/>
                <w:szCs w:val="24"/>
              </w:rPr>
              <w:t>в кредитной организации либо номере банковской карты для п</w:t>
            </w:r>
            <w:r>
              <w:rPr>
                <w:rFonts w:eastAsia="PT Astra Serif" w:cs="PT Astra Serif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zh-CN" w:bidi="hi-IN"/>
              </w:rPr>
              <w:t>редоставления</w:t>
            </w:r>
          </w:p>
          <w:p>
            <w:pPr>
              <w:pStyle w:val="ConsPlusNormal1"/>
              <w:widowControl w:val="false"/>
              <w:suppressAutoHyphens w:val="true"/>
              <w:autoSpaceDE w:val="false"/>
              <w:bidi w:val="0"/>
              <w:spacing w:lineRule="auto" w:line="240" w:before="0" w:after="0"/>
              <w:ind w:hanging="0" w:right="0"/>
              <w:contextualSpacing/>
              <w:jc w:val="left"/>
              <w:rPr>
                <w:rFonts w:cs="PT Astra Serif"/>
                <w:b w:val="false"/>
                <w:bCs w:val="false"/>
                <w:sz w:val="24"/>
                <w:szCs w:val="24"/>
              </w:rPr>
            </w:pPr>
            <w:r>
              <w:rPr>
                <w:rFonts w:eastAsia="PT Astra Serif" w:cs="PT Astra Serif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zh-CN" w:bidi="hi-IN"/>
              </w:rPr>
              <w:t xml:space="preserve">ежемесячного персонального вознаграждения </w:t>
            </w:r>
            <w:r>
              <w:rPr>
                <w:rFonts w:cs="PT Astra Serif" w:ascii="Times New Roman" w:hAnsi="Times New Roman"/>
                <w:b w:val="false"/>
                <w:bCs w:val="false"/>
                <w:sz w:val="24"/>
                <w:szCs w:val="24"/>
              </w:rPr>
              <w:t xml:space="preserve">- для граждан, пожелавших получить </w:t>
            </w:r>
            <w:r>
              <w:rPr>
                <w:rFonts w:eastAsia="PT Astra Serif" w:cs="PT Astra Serif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zh-CN" w:bidi="hi-IN"/>
              </w:rPr>
              <w:t>ежемесячное персональное вознаграждение</w:t>
            </w:r>
            <w:r>
              <w:rPr>
                <w:rFonts w:cs="PT Astra Serif" w:ascii="Times New Roman" w:hAnsi="Times New Roman"/>
                <w:b w:val="false"/>
                <w:bCs w:val="false"/>
                <w:sz w:val="24"/>
                <w:szCs w:val="24"/>
              </w:rPr>
              <w:t xml:space="preserve"> путем зачисления на счет, открытый </w:t>
            </w:r>
          </w:p>
          <w:p>
            <w:pPr>
              <w:pStyle w:val="ConsPlusNormal1"/>
              <w:widowControl w:val="false"/>
              <w:suppressAutoHyphens w:val="true"/>
              <w:autoSpaceDE w:val="false"/>
              <w:bidi w:val="0"/>
              <w:spacing w:lineRule="auto" w:line="240" w:before="0" w:after="0"/>
              <w:ind w:hanging="0" w:right="0"/>
              <w:contextualSpacing/>
              <w:jc w:val="left"/>
              <w:rPr>
                <w:rFonts w:cs="PT Astra Serif"/>
                <w:b w:val="false"/>
                <w:bCs w:val="false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b w:val="false"/>
                <w:bCs w:val="false"/>
                <w:sz w:val="24"/>
                <w:szCs w:val="24"/>
              </w:rPr>
              <w:t>в кредитной организации, либо</w:t>
            </w:r>
          </w:p>
          <w:p>
            <w:pPr>
              <w:pStyle w:val="ConsPlusNormal1"/>
              <w:widowControl w:val="false"/>
              <w:suppressAutoHyphens w:val="true"/>
              <w:autoSpaceDE w:val="false"/>
              <w:bidi w:val="0"/>
              <w:spacing w:lineRule="auto" w:line="240" w:before="0" w:after="0"/>
              <w:ind w:hanging="0" w:right="0"/>
              <w:contextualSpacing/>
              <w:jc w:val="left"/>
              <w:rPr>
                <w:rFonts w:ascii="Times New Roman" w:hAnsi="Times New Roman" w:cs="PT Astra Serif"/>
                <w:b w:val="false"/>
                <w:bCs w:val="false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b w:val="false"/>
                <w:bCs w:val="false"/>
                <w:sz w:val="24"/>
                <w:szCs w:val="24"/>
              </w:rPr>
              <w:t>на банковскую карту</w:t>
            </w:r>
          </w:p>
        </w:tc>
        <w:tc>
          <w:tcPr>
            <w:tcW w:w="3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0"/>
              <w:contextualSpacing/>
              <w:jc w:val="left"/>
              <w:rPr>
                <w:rFonts w:cs="PT Astra Serif"/>
                <w:spacing w:val="0"/>
                <w:kern w:val="0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pacing w:val="0"/>
                <w:kern w:val="0"/>
                <w:sz w:val="24"/>
                <w:szCs w:val="24"/>
              </w:rPr>
              <w:t>ЕПГУ (при наличии технической возможности), РПГУ (при наличии технической возможности)– электронный документ, подписанный усиленной квалифицированной электронной подписью заявителя.</w:t>
            </w:r>
          </w:p>
          <w:p>
            <w:pPr>
              <w:pStyle w:val="Normal"/>
              <w:widowControl w:val="false"/>
              <w:spacing w:lineRule="auto" w:line="240" w:before="0" w:after="0"/>
              <w:ind w:right="0"/>
              <w:contextualSpacing/>
              <w:jc w:val="left"/>
              <w:rPr>
                <w:rFonts w:ascii="Times New Roman" w:hAnsi="Times New Roman" w:cs="PT Astra Serif"/>
                <w:spacing w:val="0"/>
                <w:kern w:val="0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pacing w:val="0"/>
                <w:kern w:val="0"/>
                <w:sz w:val="24"/>
                <w:szCs w:val="24"/>
              </w:rPr>
              <w:t>Уполномоченный орган - при личном обращении оригинал документа.</w:t>
            </w:r>
          </w:p>
        </w:tc>
      </w:tr>
      <w:tr>
        <w:trPr>
          <w:trHeight w:val="360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0"/>
              <w:contextualSpacing/>
              <w:jc w:val="left"/>
              <w:rPr>
                <w:rFonts w:ascii="Times New Roman" w:hAnsi="Times New Roman" w:cs="PT Astra Serif"/>
                <w:spacing w:val="0"/>
                <w:kern w:val="0"/>
                <w:sz w:val="24"/>
                <w:szCs w:val="24"/>
                <w:shd w:fill="FFFFFF" w:val="clear"/>
              </w:rPr>
            </w:pPr>
            <w:r>
              <w:rPr>
                <w:rFonts w:cs="PT Astra Serif" w:ascii="Times New Roman" w:hAnsi="Times New Roman"/>
                <w:spacing w:val="0"/>
                <w:kern w:val="0"/>
                <w:sz w:val="24"/>
                <w:szCs w:val="24"/>
                <w:shd w:fill="FFFFFF" w:val="clear"/>
              </w:rPr>
              <w:t>4.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0"/>
              <w:contextualSpacing/>
              <w:jc w:val="center"/>
              <w:rPr>
                <w:rFonts w:ascii="Times New Roman" w:hAnsi="Times New Roman" w:cs="PT Astra Serif"/>
                <w:spacing w:val="0"/>
                <w:kern w:val="0"/>
                <w:sz w:val="24"/>
                <w:szCs w:val="24"/>
                <w:shd w:fill="FFFFFF" w:val="clear"/>
              </w:rPr>
            </w:pPr>
            <w:r>
              <w:rPr>
                <w:rFonts w:cs="PT Astra Serif" w:ascii="Times New Roman" w:hAnsi="Times New Roman"/>
                <w:spacing w:val="0"/>
                <w:kern w:val="0"/>
                <w:sz w:val="24"/>
                <w:szCs w:val="24"/>
                <w:shd w:fill="FFFFFF" w:val="clear"/>
              </w:rPr>
              <w:t>В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PT Astra Serif" w:ascii="Times New Roman" w:hAnsi="Times New Roman"/>
                <w:shd w:fill="FFFFFF" w:val="clear"/>
              </w:rPr>
              <w:t xml:space="preserve">4. </w:t>
            </w:r>
            <w:r>
              <w:rPr>
                <w:rFonts w:cs="PT Astra Serif" w:ascii="Times New Roman" w:hAnsi="Times New Roman"/>
                <w:spacing w:val="0"/>
                <w:kern w:val="0"/>
                <w:sz w:val="24"/>
                <w:szCs w:val="24"/>
                <w:shd w:fill="FFFFFF" w:val="clear"/>
              </w:rPr>
              <w:t>Документ, подтверждающий полномочия представителя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0"/>
              <w:contextualSpacing/>
              <w:jc w:val="left"/>
              <w:rPr>
                <w:rFonts w:ascii="Times New Roman" w:hAnsi="Times New Roman" w:cs="PT Astra Serif"/>
                <w:spacing w:val="0"/>
                <w:kern w:val="0"/>
                <w:sz w:val="24"/>
                <w:szCs w:val="24"/>
                <w:shd w:fill="FFFFFF" w:val="clear"/>
              </w:rPr>
            </w:pPr>
            <w:r>
              <w:rPr>
                <w:rFonts w:cs="PT Astra Serif" w:ascii="Times New Roman" w:hAnsi="Times New Roman"/>
                <w:spacing w:val="0"/>
                <w:kern w:val="0"/>
                <w:sz w:val="24"/>
                <w:szCs w:val="24"/>
                <w:shd w:fill="FFFFFF" w:val="clear"/>
              </w:rPr>
              <w:t xml:space="preserve">ЕПГУ (при наличии технической возможности), РПГУ (при наличии технической возможности)– электронный документ, подписанный усиленной квалифицированной электронной подписью заявителя,Уполномоченный орган - при личном обращении оригинал документа. </w:t>
            </w:r>
          </w:p>
        </w:tc>
      </w:tr>
      <w:tr>
        <w:trPr>
          <w:trHeight w:val="360" w:hRule="atLeast"/>
        </w:trPr>
        <w:tc>
          <w:tcPr>
            <w:tcW w:w="955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cs="PT Astra Serif"/>
                <w:shd w:fill="FFFFFF" w:val="clear"/>
              </w:rPr>
            </w:pPr>
            <w:r>
              <w:rPr>
                <w:rFonts w:cs="PT Astra Serif" w:ascii="Times New Roman" w:hAnsi="Times New Roman"/>
                <w:shd w:fill="FFFFFF" w:val="clear"/>
              </w:rPr>
              <w:t>2. Исчерпывающий перечень документов, необходимых в соответствии</w:t>
            </w:r>
          </w:p>
          <w:p>
            <w:pPr>
              <w:pStyle w:val="Normal"/>
              <w:jc w:val="center"/>
              <w:rPr>
                <w:rFonts w:ascii="Times New Roman" w:hAnsi="Times New Roman"/>
              </w:rPr>
            </w:pPr>
            <w:r>
              <w:rPr>
                <w:rFonts w:cs="PT Astra Serif" w:ascii="Times New Roman" w:hAnsi="Times New Roman"/>
                <w:shd w:fill="FFFFFF" w:val="clear"/>
              </w:rPr>
              <w:t xml:space="preserve"> </w:t>
            </w:r>
            <w:r>
              <w:rPr>
                <w:rFonts w:cs="PT Astra Serif" w:ascii="Times New Roman" w:hAnsi="Times New Roman"/>
                <w:shd w:fill="FFFFFF" w:val="clear"/>
              </w:rPr>
              <w:t>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</w:t>
            </w:r>
          </w:p>
        </w:tc>
      </w:tr>
      <w:tr>
        <w:trPr>
          <w:trHeight w:val="360" w:hRule="atLeast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0"/>
              <w:contextualSpacing/>
              <w:jc w:val="left"/>
              <w:rPr>
                <w:rFonts w:ascii="Times New Roman" w:hAnsi="Times New Roman" w:cs="PT Astra Serif"/>
                <w:spacing w:val="0"/>
                <w:kern w:val="0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pacing w:val="0"/>
                <w:kern w:val="0"/>
                <w:sz w:val="24"/>
                <w:szCs w:val="24"/>
              </w:rPr>
              <w:t>1.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0"/>
              <w:contextualSpacing/>
              <w:jc w:val="center"/>
              <w:rPr>
                <w:rFonts w:ascii="Times New Roman" w:hAnsi="Times New Roman" w:cs="PT Astra Serif"/>
                <w:spacing w:val="0"/>
                <w:kern w:val="0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pacing w:val="0"/>
                <w:kern w:val="0"/>
                <w:sz w:val="24"/>
                <w:szCs w:val="24"/>
              </w:rPr>
              <w:t>А-В</w:t>
            </w:r>
          </w:p>
        </w:tc>
        <w:tc>
          <w:tcPr>
            <w:tcW w:w="3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PT Astra Serif" w:ascii="Times New Roman" w:hAnsi="Times New Roman"/>
                <w:shd w:fill="FFFFFF" w:val="clear"/>
              </w:rPr>
              <w:t xml:space="preserve">1. </w:t>
            </w:r>
            <w:r>
              <w:rPr>
                <w:rFonts w:cs="PT Astra Serif" w:ascii="Times New Roman" w:hAnsi="Times New Roman"/>
                <w:color w:val="000000"/>
                <w:shd w:fill="FFFFFF" w:val="clear"/>
              </w:rPr>
              <w:t>Документ, удостоверяющий личность</w:t>
            </w:r>
          </w:p>
        </w:tc>
        <w:tc>
          <w:tcPr>
            <w:tcW w:w="3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0"/>
              <w:contextualSpacing/>
              <w:jc w:val="left"/>
              <w:rPr>
                <w:rFonts w:ascii="Times New Roman" w:hAnsi="Times New Roman" w:cs="PT Astra Serif"/>
                <w:spacing w:val="0"/>
                <w:kern w:val="0"/>
                <w:sz w:val="24"/>
                <w:szCs w:val="24"/>
                <w:shd w:fill="FFFFFF" w:val="clear"/>
              </w:rPr>
            </w:pPr>
            <w:r>
              <w:rPr>
                <w:rFonts w:cs="PT Astra Serif" w:ascii="Times New Roman" w:hAnsi="Times New Roman"/>
                <w:spacing w:val="0"/>
                <w:kern w:val="0"/>
                <w:sz w:val="24"/>
                <w:szCs w:val="24"/>
                <w:shd w:fill="FFFFFF" w:val="clear"/>
              </w:rPr>
              <w:t xml:space="preserve">ЕПГУ (при наличии технической возможности), РПГУ (при наличии технической возможности)– электронный документ, подписанный усиленной квалифицированной электронной подписью заявителя,Уполномоченный орган - при личном обращении оригинал документа. </w:t>
            </w:r>
          </w:p>
        </w:tc>
      </w:tr>
      <w:tr>
        <w:trPr>
          <w:trHeight w:val="360" w:hRule="atLeast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0"/>
              <w:contextualSpacing/>
              <w:jc w:val="left"/>
              <w:rPr>
                <w:rFonts w:ascii="Times New Roman" w:hAnsi="Times New Roman" w:cs="PT Astra Serif"/>
                <w:spacing w:val="0"/>
                <w:kern w:val="0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pacing w:val="0"/>
                <w:kern w:val="0"/>
                <w:sz w:val="24"/>
                <w:szCs w:val="24"/>
              </w:rPr>
              <w:t>2.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0"/>
              <w:contextualSpacing/>
              <w:jc w:val="center"/>
              <w:rPr>
                <w:rFonts w:ascii="Times New Roman" w:hAnsi="Times New Roman" w:cs="PT Astra Serif"/>
                <w:spacing w:val="0"/>
                <w:kern w:val="0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pacing w:val="0"/>
                <w:kern w:val="0"/>
                <w:sz w:val="24"/>
                <w:szCs w:val="24"/>
              </w:rPr>
              <w:t>А-В</w:t>
            </w:r>
          </w:p>
        </w:tc>
        <w:tc>
          <w:tcPr>
            <w:tcW w:w="3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PT Astra Serif"/>
                <w:shd w:fill="FFFFFF" w:val="clear"/>
              </w:rPr>
            </w:pPr>
            <w:r>
              <w:rPr>
                <w:rFonts w:cs="PT Astra Serif" w:ascii="Times New Roman" w:hAnsi="Times New Roman"/>
                <w:shd w:fill="FFFFFF" w:val="clear"/>
              </w:rPr>
              <w:t>2. Регистрация по месту жительства</w:t>
            </w:r>
          </w:p>
          <w:p>
            <w:pPr>
              <w:pStyle w:val="Normal"/>
              <w:rPr>
                <w:rFonts w:ascii="Times New Roman" w:hAnsi="Times New Roman" w:cs="PT Astra Serif"/>
                <w:shd w:fill="FFFFFF" w:val="clear"/>
              </w:rPr>
            </w:pPr>
            <w:r>
              <w:rPr>
                <w:rFonts w:cs="PT Astra Serif" w:ascii="Times New Roman" w:hAnsi="Times New Roman"/>
                <w:shd w:fill="FFFFFF" w:val="clear"/>
              </w:rPr>
            </w:r>
          </w:p>
        </w:tc>
        <w:tc>
          <w:tcPr>
            <w:tcW w:w="3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0"/>
              <w:contextualSpacing/>
              <w:jc w:val="left"/>
              <w:rPr>
                <w:rFonts w:ascii="Times New Roman" w:hAnsi="Times New Roman" w:cs="PT Astra Serif"/>
                <w:spacing w:val="0"/>
                <w:kern w:val="0"/>
                <w:sz w:val="24"/>
                <w:szCs w:val="24"/>
                <w:shd w:fill="FFFFFF" w:val="clear"/>
              </w:rPr>
            </w:pPr>
            <w:r>
              <w:rPr>
                <w:rFonts w:cs="PT Astra Serif" w:ascii="Times New Roman" w:hAnsi="Times New Roman"/>
                <w:spacing w:val="0"/>
                <w:kern w:val="0"/>
                <w:sz w:val="24"/>
                <w:szCs w:val="24"/>
                <w:shd w:fill="FFFFFF" w:val="clear"/>
              </w:rPr>
              <w:t xml:space="preserve">ЕПГУ (при наличии технической возможности), РПГУ (при наличии технической возможности)– электронный документ, подписанный усиленной квалифицированной электронной подписью заявителя,Уполномоченный орган - при личном обращении оригинал документа. </w:t>
            </w:r>
          </w:p>
        </w:tc>
      </w:tr>
      <w:tr>
        <w:trPr>
          <w:trHeight w:val="360" w:hRule="atLeast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0"/>
              <w:contextualSpacing/>
              <w:jc w:val="left"/>
              <w:rPr>
                <w:rFonts w:ascii="Times New Roman" w:hAnsi="Times New Roman" w:cs="PT Astra Serif"/>
                <w:spacing w:val="0"/>
                <w:kern w:val="0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pacing w:val="0"/>
                <w:kern w:val="0"/>
                <w:sz w:val="24"/>
                <w:szCs w:val="24"/>
              </w:rPr>
              <w:t>3.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0"/>
              <w:contextualSpacing/>
              <w:jc w:val="center"/>
              <w:rPr>
                <w:rFonts w:ascii="Times New Roman" w:hAnsi="Times New Roman" w:cs="PT Astra Serif"/>
                <w:spacing w:val="0"/>
                <w:kern w:val="0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pacing w:val="0"/>
                <w:kern w:val="0"/>
                <w:sz w:val="24"/>
                <w:szCs w:val="24"/>
              </w:rPr>
              <w:t>Б,В</w:t>
            </w:r>
          </w:p>
        </w:tc>
        <w:tc>
          <w:tcPr>
            <w:tcW w:w="3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PT Astra Serif"/>
                <w:shd w:fill="FFFFFF" w:val="clear"/>
              </w:rPr>
            </w:pPr>
            <w:r>
              <w:rPr>
                <w:rFonts w:cs="PT Astra Serif" w:ascii="Times New Roman" w:hAnsi="Times New Roman"/>
                <w:shd w:fill="FFFFFF" w:val="clear"/>
              </w:rPr>
              <w:t>3. Свидетельство о заключении брака</w:t>
            </w:r>
          </w:p>
          <w:p>
            <w:pPr>
              <w:pStyle w:val="Normal"/>
              <w:rPr>
                <w:rFonts w:ascii="Times New Roman" w:hAnsi="Times New Roman" w:cs="PT Astra Serif"/>
                <w:shd w:fill="FFFFFF" w:val="clear"/>
              </w:rPr>
            </w:pPr>
            <w:r>
              <w:rPr>
                <w:rFonts w:cs="PT Astra Serif" w:ascii="Times New Roman" w:hAnsi="Times New Roman"/>
                <w:shd w:fill="FFFFFF" w:val="clear"/>
              </w:rPr>
            </w:r>
          </w:p>
        </w:tc>
        <w:tc>
          <w:tcPr>
            <w:tcW w:w="3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0"/>
              <w:contextualSpacing/>
              <w:jc w:val="left"/>
              <w:rPr>
                <w:rFonts w:ascii="Times New Roman" w:hAnsi="Times New Roman" w:cs="PT Astra Serif"/>
                <w:spacing w:val="0"/>
                <w:kern w:val="0"/>
                <w:sz w:val="24"/>
                <w:szCs w:val="24"/>
                <w:shd w:fill="FFFFFF" w:val="clear"/>
              </w:rPr>
            </w:pPr>
            <w:r>
              <w:rPr>
                <w:rFonts w:cs="PT Astra Serif" w:ascii="Times New Roman" w:hAnsi="Times New Roman"/>
                <w:spacing w:val="0"/>
                <w:kern w:val="0"/>
                <w:sz w:val="24"/>
                <w:szCs w:val="24"/>
                <w:shd w:fill="FFFFFF" w:val="clear"/>
              </w:rPr>
              <w:t xml:space="preserve">ЕПГУ (при наличии технической возможности), РПГУ (при наличии технической возможности)– электронный документ, подписанный усиленной квалифицированной электронной подписью заявителя,Уполномоченный орган - при личном обращении оригинал документа. </w:t>
            </w:r>
          </w:p>
        </w:tc>
      </w:tr>
      <w:tr>
        <w:trPr>
          <w:trHeight w:val="360" w:hRule="atLeast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0"/>
              <w:contextualSpacing/>
              <w:jc w:val="left"/>
              <w:rPr>
                <w:rFonts w:ascii="Times New Roman" w:hAnsi="Times New Roman" w:cs="PT Astra Serif"/>
                <w:spacing w:val="0"/>
                <w:kern w:val="0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pacing w:val="0"/>
                <w:kern w:val="0"/>
                <w:sz w:val="24"/>
                <w:szCs w:val="24"/>
              </w:rPr>
              <w:t>4.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0"/>
              <w:contextualSpacing/>
              <w:jc w:val="center"/>
              <w:rPr>
                <w:rFonts w:ascii="Times New Roman" w:hAnsi="Times New Roman" w:cs="PT Astra Serif"/>
                <w:spacing w:val="0"/>
                <w:kern w:val="0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pacing w:val="0"/>
                <w:kern w:val="0"/>
                <w:sz w:val="24"/>
                <w:szCs w:val="24"/>
              </w:rPr>
              <w:t>Б,В</w:t>
            </w:r>
          </w:p>
        </w:tc>
        <w:tc>
          <w:tcPr>
            <w:tcW w:w="3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PT Astra Serif"/>
                <w:shd w:fill="FFFFFF" w:val="clear"/>
              </w:rPr>
            </w:pPr>
            <w:r>
              <w:rPr>
                <w:rFonts w:cs="PT Astra Serif" w:ascii="Times New Roman" w:hAnsi="Times New Roman"/>
                <w:shd w:fill="FFFFFF" w:val="clear"/>
              </w:rPr>
              <w:t>4. Свидетельство о смерти</w:t>
            </w:r>
          </w:p>
        </w:tc>
        <w:tc>
          <w:tcPr>
            <w:tcW w:w="3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0"/>
              <w:contextualSpacing/>
              <w:jc w:val="left"/>
              <w:rPr>
                <w:rFonts w:ascii="Times New Roman" w:hAnsi="Times New Roman" w:cs="PT Astra Serif"/>
                <w:spacing w:val="0"/>
                <w:kern w:val="0"/>
                <w:sz w:val="24"/>
                <w:szCs w:val="24"/>
                <w:shd w:fill="FFFFFF" w:val="clear"/>
              </w:rPr>
            </w:pPr>
            <w:r>
              <w:rPr>
                <w:rFonts w:cs="PT Astra Serif" w:ascii="Times New Roman" w:hAnsi="Times New Roman"/>
                <w:spacing w:val="0"/>
                <w:kern w:val="0"/>
                <w:sz w:val="24"/>
                <w:szCs w:val="24"/>
                <w:shd w:fill="FFFFFF" w:val="clear"/>
              </w:rPr>
              <w:t xml:space="preserve">ЕПГУ (при наличии технической возможности), РПГУ (при наличии технической возможности)– электронный документ, подписанный усиленной квалифицированной электронной подписью заявителя,Уполномоченный орган - при личном обращении оригинал документа. </w:t>
            </w:r>
          </w:p>
        </w:tc>
      </w:tr>
    </w:tbl>
    <w:p>
      <w:pPr>
        <w:pStyle w:val="Normal"/>
        <w:jc w:val="center"/>
        <w:rPr>
          <w:rFonts w:ascii="Times New Roman" w:hAnsi="Times New Roman" w:cs="PT Astra Serif"/>
          <w:b w:val="false"/>
          <w:bCs w:val="false"/>
          <w:sz w:val="24"/>
          <w:szCs w:val="24"/>
        </w:rPr>
      </w:pPr>
      <w:r>
        <w:rPr>
          <w:rFonts w:cs="PT Astra Serif" w:ascii="Times New Roman" w:hAnsi="Times New Roman"/>
          <w:b w:val="false"/>
          <w:bCs w:val="false"/>
          <w:sz w:val="24"/>
          <w:szCs w:val="24"/>
        </w:rPr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567" w:right="0"/>
        <w:contextualSpacing/>
        <w:jc w:val="center"/>
        <w:rPr>
          <w:rFonts w:eastAsia="PT Astra Serif" w:cs="PT Astra Serif"/>
          <w:sz w:val="24"/>
          <w:szCs w:val="24"/>
        </w:rPr>
      </w:pPr>
      <w:r>
        <w:rPr>
          <w:rFonts w:cs="PT Astra Serif" w:ascii="Times New Roman" w:hAnsi="Times New Roman"/>
          <w:b w:val="false"/>
          <w:bCs w:val="false"/>
          <w:sz w:val="24"/>
          <w:szCs w:val="24"/>
        </w:rPr>
        <w:t>4. Исчерпывающий перечень оснований для отказа в приеме заявления документов, необходимых для предоставления муниципальной услуги,</w:t>
      </w:r>
      <w:r>
        <w:rPr>
          <w:rFonts w:cs="PT Astra Serif" w:ascii="Times New Roman" w:hAnsi="Times New Roman"/>
          <w:b/>
          <w:sz w:val="24"/>
          <w:szCs w:val="24"/>
        </w:rPr>
        <w:t xml:space="preserve"> </w:t>
      </w:r>
      <w:r>
        <w:rPr>
          <w:rFonts w:cs="PT Astra Serif" w:ascii="Times New Roman" w:hAnsi="Times New Roman"/>
          <w:b w:val="false"/>
          <w:bCs w:val="false"/>
          <w:sz w:val="24"/>
          <w:szCs w:val="24"/>
        </w:rPr>
        <w:t>исчерпывающий перечень оснований для приостановления предоставления муниципальной услуги или для отказа</w:t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567" w:right="0"/>
        <w:contextualSpacing/>
        <w:jc w:val="center"/>
        <w:rPr>
          <w:rFonts w:ascii="Times New Roman" w:hAnsi="Times New Roman"/>
        </w:rPr>
      </w:pPr>
      <w:r>
        <w:rPr>
          <w:rFonts w:eastAsia="PT Astra Serif" w:cs="PT Astra Serif" w:ascii="Times New Roman" w:hAnsi="Times New Roman"/>
          <w:sz w:val="24"/>
          <w:szCs w:val="24"/>
        </w:rPr>
        <w:t xml:space="preserve"> </w:t>
      </w:r>
      <w:r>
        <w:rPr>
          <w:rFonts w:cs="PT Astra Serif" w:ascii="Times New Roman" w:hAnsi="Times New Roman"/>
          <w:sz w:val="24"/>
          <w:szCs w:val="24"/>
        </w:rPr>
        <w:t>в предоставлении муниципальной услуги</w:t>
      </w:r>
    </w:p>
    <w:p>
      <w:pPr>
        <w:pStyle w:val="ConsPlusNormal1"/>
        <w:widowControl w:val="false"/>
        <w:suppressAutoHyphens w:val="true"/>
        <w:autoSpaceDE w:val="false"/>
        <w:bidi w:val="0"/>
        <w:spacing w:lineRule="auto" w:line="240" w:before="0" w:after="0"/>
        <w:ind w:firstLine="567" w:right="0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PlusTitle"/>
        <w:spacing w:lineRule="auto" w:line="240" w:before="0" w:after="0"/>
        <w:contextualSpacing/>
        <w:jc w:val="right"/>
        <w:rPr>
          <w:rFonts w:cs="PT Astra Serif"/>
          <w:shd w:fill="FF3838" w:val="clear"/>
        </w:rPr>
      </w:pPr>
      <w:r>
        <w:rPr>
          <w:rFonts w:cs="PT Astra Serif" w:ascii="Times New Roman" w:hAnsi="Times New Roman"/>
          <w:b w:val="false"/>
          <w:bCs w:val="false"/>
          <w:sz w:val="24"/>
          <w:szCs w:val="24"/>
        </w:rPr>
        <w:t>Таблица №4</w:t>
      </w:r>
    </w:p>
    <w:p>
      <w:pPr>
        <w:pStyle w:val="Normal"/>
        <w:jc w:val="center"/>
        <w:rPr>
          <w:rFonts w:ascii="Times New Roman" w:hAnsi="Times New Roman" w:cs="PT Astra Serif"/>
          <w:shd w:fill="FF3838" w:val="clear"/>
        </w:rPr>
      </w:pPr>
      <w:r>
        <w:rPr>
          <w:rFonts w:cs="PT Astra Serif" w:ascii="Times New Roman" w:hAnsi="Times New Roman"/>
          <w:shd w:fill="FF3838" w:val="clear"/>
        </w:rPr>
      </w:r>
    </w:p>
    <w:tbl>
      <w:tblPr>
        <w:tblW w:w="9615" w:type="dxa"/>
        <w:jc w:val="left"/>
        <w:tblInd w:w="92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10"/>
        <w:gridCol w:w="5880"/>
        <w:gridCol w:w="3225"/>
      </w:tblGrid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widowControl w:val="false"/>
              <w:suppressAutoHyphens w:val="true"/>
              <w:autoSpaceDE w:val="false"/>
              <w:bidi w:val="0"/>
              <w:spacing w:lineRule="auto" w:line="240" w:before="0" w:after="0"/>
              <w:ind w:firstLine="57" w:right="0"/>
              <w:contextualSpacing/>
              <w:jc w:val="center"/>
              <w:rPr>
                <w:rFonts w:cs="PT Astra Serif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ConsPlusNormal1"/>
              <w:widowControl w:val="false"/>
              <w:suppressAutoHyphens w:val="true"/>
              <w:autoSpaceDE w:val="false"/>
              <w:bidi w:val="0"/>
              <w:spacing w:lineRule="auto" w:line="240" w:before="0" w:after="0"/>
              <w:ind w:hanging="0" w:right="0"/>
              <w:contextualSpacing/>
              <w:jc w:val="center"/>
              <w:rPr>
                <w:rFonts w:ascii="Times New Roman" w:hAnsi="Times New Roman" w:cs="PT Astra Serif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spacing w:lineRule="auto" w:line="240" w:before="0" w:after="0"/>
              <w:contextualSpacing/>
              <w:jc w:val="center"/>
              <w:rPr>
                <w:rFonts w:ascii="Times New Roman" w:hAnsi="Times New Roman" w:cs="PT Astra Serif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z w:val="24"/>
                <w:szCs w:val="24"/>
              </w:rPr>
              <w:t>Перечень оснований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spacing w:lineRule="auto" w:line="240" w:before="0" w:after="0"/>
              <w:contextualSpacing/>
              <w:jc w:val="center"/>
              <w:rPr>
                <w:rFonts w:ascii="Times New Roman" w:hAnsi="Times New Roman" w:cs="PT Astra Serif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>
        <w:trPr/>
        <w:tc>
          <w:tcPr>
            <w:tcW w:w="96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numPr>
                <w:ilvl w:val="0"/>
                <w:numId w:val="0"/>
              </w:numPr>
              <w:spacing w:lineRule="auto" w:line="240" w:before="0" w:after="0"/>
              <w:ind w:hanging="0" w:left="0" w:right="0"/>
              <w:contextualSpacing/>
              <w:jc w:val="center"/>
              <w:outlineLvl w:val="4"/>
              <w:rPr>
                <w:rFonts w:ascii="Times New Roman" w:hAnsi="Times New Roman" w:cs="PT Astra Serif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sz w:val="24"/>
                <w:szCs w:val="24"/>
              </w:rPr>
              <w:t>1.  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>
        <w:trPr/>
        <w:tc>
          <w:tcPr>
            <w:tcW w:w="96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spacing w:lineRule="auto" w:line="240" w:before="0" w:after="0"/>
              <w:ind w:hanging="0" w:right="0"/>
              <w:contextualSpacing/>
              <w:jc w:val="both"/>
              <w:rPr>
                <w:rFonts w:cs="PT Astra Serif"/>
                <w:sz w:val="24"/>
                <w:szCs w:val="24"/>
                <w:shd w:fill="FFFFFF" w:val="clear"/>
              </w:rPr>
            </w:pPr>
            <w:r>
              <w:rPr>
                <w:rFonts w:cs="PT Astra Serif" w:ascii="Times New Roman" w:hAnsi="Times New Roman"/>
                <w:sz w:val="24"/>
                <w:szCs w:val="24"/>
                <w:shd w:fill="FFFFFF" w:val="clear"/>
              </w:rPr>
              <w:t xml:space="preserve">1. Основания для отказа в приеме заявления и документов, необходимых для предоставления муниципальной услуги законодательством Российской Федерации </w:t>
            </w:r>
          </w:p>
          <w:p>
            <w:pPr>
              <w:pStyle w:val="ConsPlusNormal1"/>
              <w:spacing w:lineRule="auto" w:line="240" w:before="0" w:after="0"/>
              <w:ind w:hanging="0" w:right="0"/>
              <w:contextualSpacing/>
              <w:jc w:val="both"/>
              <w:rPr>
                <w:rFonts w:ascii="Times New Roman" w:hAnsi="Times New Roman" w:cs="PT Astra Serif"/>
                <w:sz w:val="24"/>
                <w:szCs w:val="24"/>
                <w:shd w:fill="FFFFFF" w:val="clear"/>
              </w:rPr>
            </w:pPr>
            <w:r>
              <w:rPr>
                <w:rFonts w:cs="PT Astra Serif" w:ascii="Times New Roman" w:hAnsi="Times New Roman"/>
                <w:sz w:val="24"/>
                <w:szCs w:val="24"/>
                <w:shd w:fill="FFFFFF" w:val="clear"/>
              </w:rPr>
              <w:t>не предусмотрены</w:t>
            </w:r>
          </w:p>
        </w:tc>
      </w:tr>
      <w:tr>
        <w:trPr/>
        <w:tc>
          <w:tcPr>
            <w:tcW w:w="96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numPr>
                <w:ilvl w:val="0"/>
                <w:numId w:val="0"/>
              </w:numPr>
              <w:spacing w:lineRule="auto" w:line="240" w:before="0" w:after="0"/>
              <w:ind w:hanging="0" w:left="0" w:right="0"/>
              <w:contextualSpacing/>
              <w:jc w:val="center"/>
              <w:outlineLvl w:val="4"/>
              <w:rPr>
                <w:rFonts w:ascii="Times New Roman" w:hAnsi="Times New Roman" w:cs="PT Astra Serif"/>
                <w:sz w:val="24"/>
                <w:szCs w:val="24"/>
                <w:shd w:fill="FFFFFF" w:val="clear"/>
              </w:rPr>
            </w:pPr>
            <w:r>
              <w:rPr>
                <w:rFonts w:cs="PT Astra Serif" w:ascii="Times New Roman" w:hAnsi="Times New Roman"/>
                <w:sz w:val="24"/>
                <w:szCs w:val="24"/>
                <w:shd w:fill="FFFFFF" w:val="clear"/>
              </w:rPr>
              <w:t>2. Исчерпывающий перечень оснований для приостановления предоставления муниципальной слуги</w:t>
            </w:r>
          </w:p>
        </w:tc>
      </w:tr>
      <w:tr>
        <w:trPr/>
        <w:tc>
          <w:tcPr>
            <w:tcW w:w="96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spacing w:lineRule="auto" w:line="240" w:before="0" w:after="0"/>
              <w:ind w:hanging="0" w:right="0"/>
              <w:contextualSpacing/>
              <w:jc w:val="both"/>
              <w:rPr>
                <w:rFonts w:ascii="Times New Roman" w:hAnsi="Times New Roman" w:cs="PT Astra Serif"/>
                <w:sz w:val="24"/>
                <w:szCs w:val="24"/>
                <w:shd w:fill="FFFFFF" w:val="clear"/>
              </w:rPr>
            </w:pPr>
            <w:r>
              <w:rPr>
                <w:rFonts w:cs="PT Astra Serif" w:ascii="Times New Roman" w:hAnsi="Times New Roman"/>
                <w:sz w:val="24"/>
                <w:szCs w:val="24"/>
                <w:shd w:fill="FFFFFF" w:val="clear"/>
              </w:rPr>
              <w:t>1. 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</w:tr>
      <w:tr>
        <w:trPr>
          <w:trHeight w:val="708" w:hRule="atLeast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spacing w:lineRule="auto" w:line="240" w:before="0" w:after="0"/>
              <w:ind w:hanging="0" w:right="0"/>
              <w:contextualSpacing/>
              <w:jc w:val="center"/>
              <w:rPr>
                <w:rFonts w:ascii="Times New Roman" w:hAnsi="Times New Roman" w:cs="PT Astra Serif"/>
                <w:sz w:val="24"/>
                <w:szCs w:val="24"/>
                <w:shd w:fill="FFFFFF" w:val="clear"/>
              </w:rPr>
            </w:pPr>
            <w:r>
              <w:rPr>
                <w:rFonts w:cs="PT Astra Serif" w:ascii="Times New Roman" w:hAnsi="Times New Roman"/>
                <w:sz w:val="24"/>
                <w:szCs w:val="24"/>
                <w:shd w:fill="FFFFFF" w:val="clear"/>
              </w:rPr>
              <w:t>1.</w:t>
            </w:r>
          </w:p>
        </w:tc>
        <w:tc>
          <w:tcPr>
            <w:tcW w:w="91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spacing w:lineRule="auto" w:line="240" w:before="0" w:after="0"/>
              <w:contextualSpacing/>
              <w:jc w:val="both"/>
              <w:rPr>
                <w:rFonts w:ascii="Times New Roman" w:hAnsi="Times New Roman" w:cs="PT Astra Serif"/>
                <w:sz w:val="24"/>
                <w:szCs w:val="24"/>
                <w:shd w:fill="FFFFFF" w:val="clear"/>
              </w:rPr>
            </w:pPr>
            <w:r>
              <w:rPr>
                <w:rFonts w:cs="PT Astra Serif" w:ascii="Times New Roman" w:hAnsi="Times New Roman"/>
                <w:sz w:val="24"/>
                <w:szCs w:val="24"/>
                <w:shd w:fill="FFFFFF" w:val="clear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</w:tr>
      <w:tr>
        <w:trPr/>
        <w:tc>
          <w:tcPr>
            <w:tcW w:w="96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numPr>
                <w:ilvl w:val="0"/>
                <w:numId w:val="0"/>
              </w:numPr>
              <w:spacing w:lineRule="auto" w:line="240" w:before="0" w:after="0"/>
              <w:ind w:hanging="0" w:left="0" w:right="0"/>
              <w:contextualSpacing/>
              <w:jc w:val="center"/>
              <w:outlineLvl w:val="4"/>
              <w:rPr>
                <w:rFonts w:ascii="Times New Roman" w:hAnsi="Times New Roman" w:cs="PT Astra Serif"/>
                <w:sz w:val="24"/>
                <w:szCs w:val="24"/>
                <w:shd w:fill="FFFFFF" w:val="clear"/>
              </w:rPr>
            </w:pPr>
            <w:r>
              <w:rPr>
                <w:rFonts w:cs="PT Astra Serif" w:ascii="Times New Roman" w:hAnsi="Times New Roman"/>
                <w:sz w:val="24"/>
                <w:szCs w:val="24"/>
                <w:shd w:fill="FFFFFF" w:val="clear"/>
              </w:rPr>
              <w:t>3. Исчерпывающий перечень оснований для отказа в предоставлении муниципальной услуги</w:t>
            </w:r>
          </w:p>
        </w:tc>
      </w:tr>
      <w:tr>
        <w:trPr/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spacing w:lineRule="auto" w:line="240" w:before="0" w:after="0"/>
              <w:ind w:hanging="0" w:right="0"/>
              <w:contextualSpacing/>
              <w:jc w:val="center"/>
              <w:rPr>
                <w:rFonts w:ascii="Times New Roman" w:hAnsi="Times New Roman" w:cs="PT Astra Serif"/>
                <w:sz w:val="24"/>
                <w:szCs w:val="24"/>
                <w:shd w:fill="auto" w:val="clear"/>
              </w:rPr>
            </w:pPr>
            <w:r>
              <w:rPr>
                <w:rFonts w:cs="PT Astra Serif" w:ascii="Times New Roman" w:hAnsi="Times New Roman"/>
                <w:sz w:val="24"/>
                <w:szCs w:val="24"/>
                <w:shd w:fill="auto" w:val="clear"/>
              </w:rPr>
              <w:t>1.</w:t>
            </w:r>
          </w:p>
        </w:tc>
        <w:tc>
          <w:tcPr>
            <w:tcW w:w="58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eastAsia="PT Astra Serif" w:cs="PT Astra Serif"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Несоответствие заявителя требованиям, установленным</w:t>
            </w:r>
            <w:r>
              <w:rPr>
                <w:rFonts w:eastAsia="PT Astra Serif" w:cs="PT Astra Serif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 xml:space="preserve"> пунктом</w:t>
            </w:r>
            <w:r>
              <w:rPr>
                <w:rFonts w:eastAsia="PT Astra Serif" w:cs="PT Astra Serif"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 xml:space="preserve"> 1.2. настоящего административного регламента</w:t>
            </w:r>
          </w:p>
        </w:tc>
        <w:tc>
          <w:tcPr>
            <w:tcW w:w="3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spacing w:lineRule="auto" w:line="240" w:before="0" w:after="0"/>
              <w:contextualSpacing/>
              <w:jc w:val="center"/>
              <w:rPr>
                <w:rFonts w:ascii="Times New Roman" w:hAnsi="Times New Roman" w:cs="PT Astra Serif"/>
                <w:sz w:val="24"/>
                <w:szCs w:val="24"/>
                <w:shd w:fill="FFFFFF" w:val="clear"/>
              </w:rPr>
            </w:pPr>
            <w:r>
              <w:rPr>
                <w:rFonts w:cs="PT Astra Serif" w:ascii="Times New Roman" w:hAnsi="Times New Roman"/>
                <w:sz w:val="24"/>
                <w:szCs w:val="24"/>
                <w:shd w:fill="FFFFFF" w:val="clear"/>
              </w:rPr>
              <w:t>А-В</w:t>
            </w:r>
          </w:p>
        </w:tc>
      </w:tr>
      <w:tr>
        <w:trPr/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spacing w:lineRule="auto" w:line="240" w:before="0" w:after="0"/>
              <w:ind w:hanging="0" w:right="0"/>
              <w:contextualSpacing/>
              <w:jc w:val="center"/>
              <w:rPr>
                <w:rFonts w:ascii="Times New Roman" w:hAnsi="Times New Roman" w:cs="PT Astra Serif"/>
                <w:sz w:val="24"/>
                <w:szCs w:val="24"/>
                <w:shd w:fill="auto" w:val="clear"/>
              </w:rPr>
            </w:pPr>
            <w:r>
              <w:rPr>
                <w:rFonts w:cs="PT Astra Serif" w:ascii="Times New Roman" w:hAnsi="Times New Roman"/>
                <w:sz w:val="24"/>
                <w:szCs w:val="24"/>
                <w:shd w:fill="auto" w:val="clear"/>
              </w:rPr>
              <w:t>2.</w:t>
            </w:r>
          </w:p>
        </w:tc>
        <w:tc>
          <w:tcPr>
            <w:tcW w:w="58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cs="PT Astra Serif"/>
                <w:sz w:val="24"/>
                <w:szCs w:val="24"/>
                <w:shd w:fill="auto" w:val="clear"/>
              </w:rPr>
            </w:pPr>
            <w:r>
              <w:rPr>
                <w:rFonts w:cs="PT Astra Serif" w:ascii="Times New Roman" w:hAnsi="Times New Roman"/>
                <w:sz w:val="24"/>
                <w:szCs w:val="24"/>
                <w:shd w:fill="auto" w:val="clear"/>
              </w:rPr>
              <w:t>Непредставление заявителем документов, указанных</w:t>
            </w:r>
          </w:p>
          <w:p>
            <w:pPr>
              <w:pStyle w:val="Normal"/>
              <w:rPr>
                <w:rFonts w:ascii="Times New Roman" w:hAnsi="Times New Roman" w:cs="PT Astra Serif"/>
                <w:sz w:val="24"/>
                <w:szCs w:val="24"/>
                <w:shd w:fill="auto" w:val="clear"/>
              </w:rPr>
            </w:pPr>
            <w:r>
              <w:rPr>
                <w:rFonts w:cs="PT Astra Serif" w:ascii="Times New Roman" w:hAnsi="Times New Roman"/>
                <w:sz w:val="24"/>
                <w:szCs w:val="24"/>
                <w:shd w:fill="auto" w:val="clear"/>
              </w:rPr>
              <w:t>в пункте 1 таблицы №3 приложения к настоящему административному регламенту</w:t>
            </w:r>
          </w:p>
        </w:tc>
        <w:tc>
          <w:tcPr>
            <w:tcW w:w="3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spacing w:lineRule="auto" w:line="240" w:before="0" w:after="0"/>
              <w:contextualSpacing/>
              <w:jc w:val="center"/>
              <w:rPr>
                <w:rFonts w:ascii="Times New Roman" w:hAnsi="Times New Roman" w:cs="PT Astra Serif"/>
                <w:sz w:val="24"/>
                <w:szCs w:val="24"/>
                <w:shd w:fill="FFFFFF" w:val="clear"/>
              </w:rPr>
            </w:pPr>
            <w:r>
              <w:rPr>
                <w:rFonts w:cs="PT Astra Serif" w:ascii="Times New Roman" w:hAnsi="Times New Roman"/>
                <w:sz w:val="24"/>
                <w:szCs w:val="24"/>
                <w:shd w:fill="FFFFFF" w:val="clear"/>
              </w:rPr>
              <w:t>А-В</w:t>
            </w:r>
          </w:p>
        </w:tc>
      </w:tr>
    </w:tbl>
    <w:p>
      <w:pPr>
        <w:pStyle w:val="Normal"/>
        <w:jc w:val="center"/>
        <w:rPr>
          <w:rFonts w:ascii="Times New Roman" w:hAnsi="Times New Roman" w:cs="PT Astra Serif"/>
        </w:rPr>
      </w:pPr>
      <w:r>
        <w:rPr>
          <w:rFonts w:cs="PT Astra Serif" w:ascii="Times New Roman" w:hAnsi="Times New Roman"/>
        </w:rPr>
      </w:r>
    </w:p>
    <w:p>
      <w:pPr>
        <w:pStyle w:val="Normal"/>
        <w:jc w:val="center"/>
        <w:rPr>
          <w:rFonts w:eastAsia="PT Astra Serif" w:cs="PT Astra Serif"/>
        </w:rPr>
      </w:pPr>
      <w:r>
        <w:rPr>
          <w:rFonts w:cs="PT Astra Serif" w:ascii="Times New Roman" w:hAnsi="Times New Roman"/>
        </w:rPr>
        <w:t>5. Форма запроса для предоставления муниципальной услуги</w:t>
      </w:r>
    </w:p>
    <w:p>
      <w:pPr>
        <w:pStyle w:val="Normal"/>
        <w:rPr>
          <w:rFonts w:eastAsia="PT Astra Serif" w:cs="PT Astra Serif"/>
        </w:rPr>
      </w:pPr>
      <w:r>
        <w:rPr>
          <w:rFonts w:eastAsia="PT Astra Serif" w:cs="PT Astra Serif" w:ascii="Times New Roman" w:hAnsi="Times New Roman"/>
        </w:rPr>
        <w:t xml:space="preserve">           </w:t>
      </w:r>
    </w:p>
    <w:tbl>
      <w:tblPr>
        <w:tblW w:w="9884" w:type="dxa"/>
        <w:jc w:val="left"/>
        <w:tblInd w:w="117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23"/>
        <w:gridCol w:w="23"/>
        <w:gridCol w:w="43"/>
        <w:gridCol w:w="328"/>
        <w:gridCol w:w="50"/>
        <w:gridCol w:w="1063"/>
        <w:gridCol w:w="8046"/>
        <w:gridCol w:w="268"/>
        <w:gridCol w:w="40"/>
      </w:tblGrid>
      <w:tr>
        <w:trPr>
          <w:trHeight w:val="3051" w:hRule="atLeast"/>
        </w:trPr>
        <w:tc>
          <w:tcPr>
            <w:tcW w:w="9576" w:type="dxa"/>
            <w:gridSpan w:val="7"/>
            <w:tcBorders/>
            <w:vAlign w:val="bottom"/>
          </w:tcPr>
          <w:p>
            <w:pPr>
              <w:pStyle w:val="Normal"/>
              <w:rPr>
                <w:rFonts w:eastAsia="PT Astra Serif" w:cs="PT Astra Serif"/>
                <w:b w:val="false"/>
                <w:bCs w:val="false"/>
                <w:u w:val="none"/>
                <w:shd w:fill="auto" w:val="clear"/>
              </w:rPr>
            </w:pPr>
            <w:r>
              <w:rPr>
                <w:rFonts w:eastAsia="PT Astra Serif" w:cs="PT Astra Serif" w:ascii="Times New Roman" w:hAnsi="Times New Roman"/>
              </w:rPr>
              <w:t xml:space="preserve">        </w:t>
            </w:r>
          </w:p>
          <w:p>
            <w:pPr>
              <w:pStyle w:val="Normal"/>
              <w:jc w:val="center"/>
              <w:rPr>
                <w:rFonts w:cs="PT Astra Serif"/>
              </w:rPr>
            </w:pPr>
            <w:r>
              <w:rPr>
                <w:rFonts w:eastAsia="PT Astra Serif" w:cs="PT Astra Serif" w:ascii="Times New Roman" w:hAnsi="Times New Roman"/>
                <w:b w:val="false"/>
                <w:bCs w:val="false"/>
                <w:u w:val="none"/>
                <w:shd w:fill="auto" w:val="clear"/>
              </w:rPr>
              <w:t xml:space="preserve">         </w:t>
            </w:r>
            <w:r>
              <w:rPr>
                <w:rFonts w:cs="PT Astra Serif" w:ascii="Times New Roman" w:hAnsi="Times New Roman"/>
                <w:b w:val="false"/>
                <w:bCs w:val="false"/>
                <w:u w:val="none"/>
                <w:shd w:fill="auto" w:val="clear"/>
              </w:rPr>
              <w:t>Комитет социальной защиты населения администрации города Прокопьевска</w:t>
            </w:r>
          </w:p>
          <w:p>
            <w:pPr>
              <w:pStyle w:val="Normal"/>
              <w:rPr>
                <w:rFonts w:eastAsia="PT Astra Serif" w:cs="PT Astra Serif"/>
                <w:b w:val="false"/>
                <w:bCs w:val="false"/>
                <w:shd w:fill="auto" w:val="clear"/>
              </w:rPr>
            </w:pPr>
            <w:r>
              <w:rPr>
                <w:rFonts w:cs="PT Astra Serif" w:ascii="Times New Roman" w:hAnsi="Times New Roman"/>
              </w:rPr>
              <w:t>_______________________________________________________________________________</w:t>
            </w:r>
          </w:p>
          <w:p>
            <w:pPr>
              <w:pStyle w:val="Normal"/>
              <w:jc w:val="center"/>
              <w:rPr>
                <w:rFonts w:cs="PT Astra Serif"/>
                <w:b w:val="false"/>
                <w:bCs w:val="false"/>
                <w:shd w:fill="auto" w:val="clear"/>
              </w:rPr>
            </w:pPr>
            <w:r>
              <w:rPr>
                <w:rFonts w:eastAsia="PT Astra Serif" w:cs="PT Astra Serif" w:ascii="Times New Roman" w:hAnsi="Times New Roman"/>
                <w:b w:val="false"/>
                <w:bCs w:val="false"/>
                <w:shd w:fill="auto" w:val="clear"/>
              </w:rPr>
              <w:t xml:space="preserve">           </w:t>
            </w:r>
            <w:r>
              <w:rPr>
                <w:rFonts w:cs="PT Astra Serif" w:ascii="Times New Roman" w:hAnsi="Times New Roman"/>
                <w:b w:val="false"/>
                <w:bCs w:val="false"/>
                <w:shd w:fill="auto" w:val="clear"/>
              </w:rPr>
              <w:t xml:space="preserve">(наименование отдела социальной защиты населения, </w:t>
            </w:r>
          </w:p>
          <w:p>
            <w:pPr>
              <w:pStyle w:val="Normal"/>
              <w:jc w:val="center"/>
              <w:rPr>
                <w:rFonts w:cs="PT Astra Serif"/>
              </w:rPr>
            </w:pPr>
            <w:r>
              <w:rPr>
                <w:rFonts w:cs="PT Astra Serif" w:ascii="Times New Roman" w:hAnsi="Times New Roman"/>
                <w:b w:val="false"/>
                <w:bCs w:val="false"/>
                <w:shd w:fill="auto" w:val="clear"/>
              </w:rPr>
              <w:t>принимающего заявление)</w:t>
            </w:r>
          </w:p>
          <w:p>
            <w:pPr>
              <w:pStyle w:val="Normal"/>
              <w:rPr>
                <w:rFonts w:ascii="Times New Roman" w:hAnsi="Times New Roman" w:cs="PT Astra Serif"/>
              </w:rPr>
            </w:pPr>
            <w:r>
              <w:rPr>
                <w:rFonts w:cs="PT Astra Serif" w:ascii="Times New Roman" w:hAnsi="Times New Roman"/>
              </w:rPr>
            </w:r>
          </w:p>
          <w:p>
            <w:pPr>
              <w:pStyle w:val="Normal"/>
              <w:jc w:val="center"/>
              <w:rPr>
                <w:rFonts w:cs="PT Astra Serif"/>
              </w:rPr>
            </w:pPr>
            <w:r>
              <w:rPr>
                <w:rFonts w:cs="PT Astra Serif" w:ascii="Times New Roman" w:hAnsi="Times New Roman"/>
              </w:rPr>
              <w:t>Заявление</w:t>
            </w:r>
          </w:p>
          <w:p>
            <w:pPr>
              <w:pStyle w:val="Normal"/>
              <w:jc w:val="center"/>
              <w:rPr>
                <w:rFonts w:cs="PT Astra Serif"/>
              </w:rPr>
            </w:pPr>
            <w:r>
              <w:rPr>
                <w:rFonts w:cs="PT Astra Serif" w:ascii="Times New Roman" w:hAnsi="Times New Roman"/>
              </w:rPr>
              <w:t>о назначении выплаты</w:t>
            </w:r>
          </w:p>
          <w:p>
            <w:pPr>
              <w:pStyle w:val="Normal"/>
              <w:rPr>
                <w:rFonts w:ascii="Times New Roman" w:hAnsi="Times New Roman" w:cs="PT Astra Serif"/>
              </w:rPr>
            </w:pPr>
            <w:r>
              <w:rPr>
                <w:rFonts w:cs="PT Astra Serif"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bidi w:val="0"/>
              <w:ind w:firstLine="850" w:right="0"/>
              <w:rPr>
                <w:rFonts w:eastAsia="PT Astra Serif" w:cs="PT Astra Serif"/>
              </w:rPr>
            </w:pPr>
            <w:r>
              <w:rPr>
                <w:rFonts w:cs="PT Astra Serif" w:ascii="Times New Roman" w:hAnsi="Times New Roman"/>
              </w:rPr>
              <w:t>Гражданин ______________________________________________________________</w:t>
            </w:r>
          </w:p>
          <w:p>
            <w:pPr>
              <w:pStyle w:val="Normal"/>
              <w:rPr>
                <w:rFonts w:cs="PT Astra Serif"/>
              </w:rPr>
            </w:pPr>
            <w:r>
              <w:rPr>
                <w:rFonts w:eastAsia="PT Astra Serif" w:cs="PT Astra Serif" w:ascii="Times New Roman" w:hAnsi="Times New Roman"/>
              </w:rPr>
              <w:t xml:space="preserve">                                                                               </w:t>
            </w:r>
            <w:r>
              <w:rPr>
                <w:rFonts w:eastAsia="PT Astra Serif" w:cs="PT Astra Serif" w:ascii="Times New Roman" w:hAnsi="Times New Roman"/>
                <w:sz w:val="20"/>
                <w:szCs w:val="20"/>
              </w:rPr>
              <w:t xml:space="preserve">    </w:t>
            </w:r>
            <w:r>
              <w:rPr>
                <w:rFonts w:cs="PT Astra Serif" w:ascii="Times New Roman" w:hAnsi="Times New Roman"/>
                <w:sz w:val="20"/>
                <w:szCs w:val="20"/>
              </w:rPr>
              <w:t>(Ф.И.О.)</w:t>
            </w:r>
          </w:p>
          <w:p>
            <w:pPr>
              <w:pStyle w:val="Normal"/>
              <w:rPr>
                <w:rFonts w:eastAsia="PT Astra Serif" w:cs="PT Astra Serif"/>
              </w:rPr>
            </w:pPr>
            <w:r>
              <w:rPr>
                <w:rFonts w:cs="PT Astra Serif" w:ascii="Times New Roman" w:hAnsi="Times New Roman"/>
              </w:rPr>
              <w:t>Адрес регистрации____________________________________________________________________</w:t>
            </w:r>
          </w:p>
          <w:p>
            <w:pPr>
              <w:pStyle w:val="Normal"/>
              <w:rPr>
                <w:rFonts w:cs="PT Astra Serif"/>
              </w:rPr>
            </w:pPr>
            <w:r>
              <w:rPr>
                <w:rFonts w:eastAsia="PT Astra Serif" w:cs="PT Astra Serif" w:ascii="Times New Roman" w:hAnsi="Times New Roman"/>
              </w:rPr>
              <w:t xml:space="preserve">                                                    </w:t>
            </w:r>
            <w:r>
              <w:rPr>
                <w:rFonts w:eastAsia="PT Astra Serif" w:cs="PT Astra Serif" w:ascii="Times New Roman" w:hAnsi="Times New Roman"/>
                <w:sz w:val="20"/>
                <w:szCs w:val="20"/>
              </w:rPr>
              <w:t xml:space="preserve">     </w:t>
            </w:r>
            <w:r>
              <w:rPr>
                <w:rFonts w:cs="PT Astra Serif" w:ascii="Times New Roman" w:hAnsi="Times New Roman"/>
                <w:sz w:val="20"/>
                <w:szCs w:val="20"/>
              </w:rPr>
              <w:t>(указывается адрес регистрации гражданина)</w:t>
            </w:r>
          </w:p>
          <w:p>
            <w:pPr>
              <w:pStyle w:val="Normal"/>
              <w:rPr>
                <w:rFonts w:cs="PT Astra Serif"/>
              </w:rPr>
            </w:pPr>
            <w:r>
              <w:rPr>
                <w:rFonts w:cs="PT Astra Serif" w:ascii="Times New Roman" w:hAnsi="Times New Roman"/>
              </w:rPr>
              <w:t>Номер телефона (при наличии) ____________________________________________________</w:t>
            </w:r>
          </w:p>
          <w:p>
            <w:pPr>
              <w:pStyle w:val="Normal"/>
              <w:rPr>
                <w:rFonts w:cs="PT Astra Serif"/>
              </w:rPr>
            </w:pPr>
            <w:r>
              <w:rPr>
                <w:rFonts w:cs="PT Astra Serif" w:ascii="Times New Roman" w:hAnsi="Times New Roman"/>
              </w:rPr>
              <w:t>СНИЛС ________________________________________________________________________</w:t>
            </w:r>
          </w:p>
          <w:p>
            <w:pPr>
              <w:pStyle w:val="Normal"/>
              <w:rPr>
                <w:rFonts w:ascii="Times New Roman" w:hAnsi="Times New Roman" w:cs="PT Astra Serif"/>
              </w:rPr>
            </w:pPr>
            <w:r>
              <w:rPr>
                <w:rFonts w:cs="PT Astra Serif" w:ascii="Times New Roman" w:hAnsi="Times New Roman"/>
              </w:rPr>
              <w:t>Электронная почта_______________________________________________________________</w:t>
            </w:r>
          </w:p>
        </w:tc>
        <w:tc>
          <w:tcPr>
            <w:tcW w:w="308" w:type="dxa"/>
            <w:gridSpan w:val="2"/>
            <w:tcBorders/>
            <w:vAlign w:val="bottom"/>
          </w:tcPr>
          <w:p>
            <w:pPr>
              <w:pStyle w:val="Normal"/>
              <w:snapToGrid w:val="false"/>
              <w:rPr>
                <w:rFonts w:ascii="Times New Roman" w:hAnsi="Times New Roman" w:cs="PT Astra Serif"/>
              </w:rPr>
            </w:pPr>
            <w:r>
              <w:rPr>
                <w:rFonts w:cs="PT Astra Serif" w:ascii="Times New Roman" w:hAnsi="Times New Roman"/>
              </w:rPr>
            </w:r>
          </w:p>
        </w:tc>
      </w:tr>
      <w:tr>
        <w:trPr>
          <w:trHeight w:val="1132" w:hRule="atLeast"/>
        </w:trPr>
        <w:tc>
          <w:tcPr>
            <w:tcW w:w="9576" w:type="dxa"/>
            <w:gridSpan w:val="7"/>
            <w:tcBorders/>
            <w:vAlign w:val="bottom"/>
          </w:tcPr>
          <w:p>
            <w:pPr>
              <w:pStyle w:val="Normal"/>
              <w:widowControl/>
              <w:suppressAutoHyphens w:val="true"/>
              <w:bidi w:val="0"/>
              <w:ind w:firstLine="850" w:right="0"/>
              <w:jc w:val="both"/>
              <w:rPr/>
            </w:pPr>
            <w:r>
              <w:rPr>
                <w:rFonts w:cs="PT Astra Serif" w:ascii="Times New Roman" w:hAnsi="Times New Roman"/>
                <w:color w:val="000000"/>
                <w:sz w:val="24"/>
                <w:szCs w:val="24"/>
                <w:shd w:fill="auto" w:val="clear"/>
              </w:rPr>
              <w:t>1. Прошу предоставить мне выплату</w:t>
            </w:r>
            <w:r>
              <w:rPr>
                <w:rFonts w:cs="PT Astra Serif" w:ascii="Times New Roman" w:hAnsi="Times New Roman"/>
                <w:bCs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PT Astra Serif" w:ascii="Times New Roman" w:hAnsi="Times New Roman"/>
                <w:sz w:val="24"/>
                <w:szCs w:val="24"/>
                <w:shd w:fill="auto" w:val="clear"/>
              </w:rPr>
              <w:t xml:space="preserve">в соответствии с решением Прокопьевского городского Совета народных депутатов от 27.03.2020 </w:t>
            </w:r>
            <w:hyperlink r:id="rId4">
              <w:r>
                <w:rPr>
                  <w:rStyle w:val="Hyperlink"/>
                  <w:rFonts w:cs="PT Astra Serif" w:ascii="Times New Roman" w:hAnsi="Times New Roman"/>
                  <w:color w:val="000000"/>
                  <w:sz w:val="24"/>
                  <w:szCs w:val="24"/>
                  <w:u w:val="none"/>
                  <w:shd w:fill="auto" w:val="clear"/>
                </w:rPr>
                <w:t>№ 159</w:t>
              </w:r>
            </w:hyperlink>
            <w:r>
              <w:rPr>
                <w:rFonts w:cs="PT Astra Serif" w:ascii="Times New Roman" w:hAnsi="Times New Roman"/>
                <w:sz w:val="24"/>
                <w:szCs w:val="24"/>
                <w:shd w:fill="auto" w:val="clear"/>
              </w:rPr>
              <w:t xml:space="preserve"> «О выплате гражданам, удостоенным звания «Почётный гражданин города Прокопьевска»</w:t>
            </w:r>
          </w:p>
        </w:tc>
        <w:tc>
          <w:tcPr>
            <w:tcW w:w="308" w:type="dxa"/>
            <w:gridSpan w:val="2"/>
            <w:tcBorders/>
            <w:vAlign w:val="bottom"/>
          </w:tcPr>
          <w:p>
            <w:pPr>
              <w:pStyle w:val="Normal"/>
              <w:snapToGrid w:val="false"/>
              <w:jc w:val="both"/>
              <w:rPr>
                <w:rFonts w:ascii="Times New Roman" w:hAnsi="Times New Roman" w:cs="PT Astra Serif"/>
              </w:rPr>
            </w:pPr>
            <w:r>
              <w:rPr>
                <w:rFonts w:cs="PT Astra Serif" w:ascii="Times New Roman" w:hAnsi="Times New Roman"/>
              </w:rPr>
            </w:r>
          </w:p>
        </w:tc>
      </w:tr>
      <w:tr>
        <w:trPr>
          <w:trHeight w:val="341" w:hRule="atLeast"/>
        </w:trPr>
        <w:tc>
          <w:tcPr>
            <w:tcW w:w="9844" w:type="dxa"/>
            <w:gridSpan w:val="8"/>
            <w:tcBorders/>
            <w:vAlign w:val="bottom"/>
          </w:tcPr>
          <w:p>
            <w:pPr>
              <w:pStyle w:val="Normal"/>
              <w:widowControl/>
              <w:suppressAutoHyphens w:val="true"/>
              <w:bidi w:val="0"/>
              <w:ind w:firstLine="850" w:right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PT Astra Serif" w:ascii="Times New Roman" w:hAnsi="Times New Roman"/>
                <w:color w:val="000000"/>
                <w:shd w:fill="auto" w:val="clear"/>
              </w:rPr>
              <w:t xml:space="preserve">2. </w:t>
            </w:r>
            <w:r>
              <w:rPr>
                <w:rFonts w:cs="PT Astra Serif" w:ascii="Times New Roman" w:hAnsi="Times New Roman"/>
                <w:color w:val="000000"/>
                <w:shd w:fill="auto" w:val="clear"/>
              </w:rPr>
              <w:t>Основание для назначения:</w:t>
            </w:r>
          </w:p>
        </w:tc>
        <w:tc>
          <w:tcPr>
            <w:tcW w:w="40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Times New Roman" w:hAnsi="Times New Roman" w:cs="PT Astra Serif"/>
              </w:rPr>
            </w:pPr>
            <w:r>
              <w:rPr>
                <w:rFonts w:cs="PT Astra Serif" w:ascii="Times New Roman" w:hAnsi="Times New Roman"/>
              </w:rPr>
            </w:r>
          </w:p>
        </w:tc>
      </w:tr>
      <w:tr>
        <w:trPr>
          <w:trHeight w:val="54" w:hRule="atLeast"/>
        </w:trPr>
        <w:tc>
          <w:tcPr>
            <w:tcW w:w="9844" w:type="dxa"/>
            <w:gridSpan w:val="8"/>
            <w:tcBorders/>
          </w:tcPr>
          <w:p>
            <w:pPr>
              <w:pStyle w:val="Normal"/>
              <w:rPr>
                <w:rFonts w:cs="PT Astra Serif"/>
              </w:rPr>
            </w:pPr>
            <w:r>
              <w:rPr>
                <w:rFonts w:eastAsia="PT Astra Serif" w:cs="PT Astra Serif" w:ascii="Times New Roman" w:hAnsi="Times New Roman"/>
                <w:color w:val="000000"/>
                <w:shd w:fill="auto" w:val="clear"/>
              </w:rPr>
              <w:t xml:space="preserve">    </w:t>
            </w:r>
            <w:r>
              <mc:AlternateContent>
                <mc:Choice Requires="wps">
                  <w:drawing>
                    <wp:anchor behindDoc="0" distT="0" distB="0" distL="114935" distR="114935" simplePos="0" locked="0" layoutInCell="0" allowOverlap="1" relativeHeight="4">
                      <wp:simplePos x="0" y="0"/>
                      <wp:positionH relativeFrom="margin">
                        <wp:posOffset>123825</wp:posOffset>
                      </wp:positionH>
                      <wp:positionV relativeFrom="paragraph">
                        <wp:posOffset>12700</wp:posOffset>
                      </wp:positionV>
                      <wp:extent cx="133350" cy="158750"/>
                      <wp:effectExtent l="5715" t="5715" r="5715" b="5715"/>
                      <wp:wrapNone/>
                      <wp:docPr id="3" name="Фигура 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58760"/>
                              </a:xfrm>
                              <a:prstGeom prst="rect">
                                <a:avLst/>
                              </a:prstGeom>
                              <a:noFill/>
                              <a:ln w="108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stroked="t" o:allowincell="f" style="position:absolute;margin-left:9.75pt;margin-top:1pt;width:10.45pt;height:12.45pt;mso-wrap-style:none;v-text-anchor:middle;mso-position-horizontal-relative:margin">
                      <v:fill o:detectmouseclick="t" on="false"/>
                      <v:stroke color="black" weight="10800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eastAsia="PT Astra Serif" w:cs="PT Astra Serif" w:ascii="Times New Roman" w:hAnsi="Times New Roman"/>
                <w:color w:val="000000"/>
                <w:shd w:fill="auto" w:val="clear"/>
              </w:rPr>
              <w:t xml:space="preserve">        </w:t>
            </w:r>
            <w:r>
              <w:rPr>
                <w:rFonts w:cs="PT Astra Serif" w:ascii="Times New Roman" w:hAnsi="Times New Roman"/>
                <w:color w:val="000000"/>
                <w:shd w:fill="auto" w:val="clear"/>
              </w:rPr>
              <w:t xml:space="preserve">Почётный гражданин города Прокопьевска, </w:t>
            </w:r>
          </w:p>
          <w:p>
            <w:pPr>
              <w:pStyle w:val="Normal"/>
              <w:rPr>
                <w:rFonts w:ascii="Times New Roman" w:hAnsi="Times New Roman" w:cs="PT Astra Serif"/>
              </w:rPr>
            </w:pPr>
            <w:r>
              <w:rPr>
                <w:rFonts w:cs="PT Astra Serif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eastAsia="PT Astra Serif" w:cs="PT Astra Serif" w:ascii="Times New Roman" w:hAnsi="Times New Roman"/>
                <w:bCs/>
                <w:color w:val="000000"/>
                <w:shd w:fill="auto" w:val="clear"/>
              </w:rPr>
              <w:t xml:space="preserve">      </w:t>
            </w:r>
            <w:r>
              <mc:AlternateContent>
                <mc:Choice Requires="wps">
                  <w:drawing>
                    <wp:anchor behindDoc="0" distT="0" distB="0" distL="114935" distR="114935" simplePos="0" locked="0" layoutInCell="0" allowOverlap="1" relativeHeight="5">
                      <wp:simplePos x="0" y="0"/>
                      <wp:positionH relativeFrom="margin">
                        <wp:posOffset>123825</wp:posOffset>
                      </wp:positionH>
                      <wp:positionV relativeFrom="paragraph">
                        <wp:posOffset>12700</wp:posOffset>
                      </wp:positionV>
                      <wp:extent cx="133350" cy="158750"/>
                      <wp:effectExtent l="5715" t="5715" r="5715" b="5715"/>
                      <wp:wrapNone/>
                      <wp:docPr id="4" name="Фигура 1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58760"/>
                              </a:xfrm>
                              <a:prstGeom prst="rect">
                                <a:avLst/>
                              </a:prstGeom>
                              <a:noFill/>
                              <a:ln w="108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stroked="t" o:allowincell="f" style="position:absolute;margin-left:9.75pt;margin-top:1pt;width:10.45pt;height:12.45pt;mso-wrap-style:none;v-text-anchor:middle;mso-position-horizontal-relative:margin">
                      <v:fill o:detectmouseclick="t" on="false"/>
                      <v:stroke color="black" weight="10800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eastAsia="PT Astra Serif" w:cs="PT Astra Serif" w:ascii="Times New Roman" w:hAnsi="Times New Roman"/>
                <w:bCs/>
                <w:color w:val="000000"/>
                <w:shd w:fill="auto" w:val="clear"/>
              </w:rPr>
              <w:t xml:space="preserve">      </w:t>
            </w:r>
            <w:r>
              <w:rPr>
                <w:rFonts w:cs="PT Astra Serif" w:ascii="Times New Roman" w:hAnsi="Times New Roman"/>
                <w:bCs/>
                <w:shd w:fill="auto" w:val="clear"/>
              </w:rPr>
              <w:t>вдова (вдовец) Почётного гражданина города Прокопьевска.</w:t>
            </w:r>
          </w:p>
        </w:tc>
        <w:tc>
          <w:tcPr>
            <w:tcW w:w="40" w:type="dxa"/>
            <w:tcBorders/>
          </w:tcPr>
          <w:p>
            <w:pPr>
              <w:pStyle w:val="Normal"/>
              <w:snapToGrid w:val="false"/>
              <w:rPr>
                <w:rFonts w:ascii="Times New Roman" w:hAnsi="Times New Roman" w:cs="PT Astra Serif"/>
              </w:rPr>
            </w:pPr>
            <w:r>
              <w:rPr>
                <w:rFonts w:cs="PT Astra Serif" w:ascii="Times New Roman" w:hAnsi="Times New Roman"/>
              </w:rPr>
            </w:r>
          </w:p>
        </w:tc>
      </w:tr>
      <w:tr>
        <w:trPr>
          <w:trHeight w:val="54" w:hRule="atLeast"/>
        </w:trPr>
        <w:tc>
          <w:tcPr>
            <w:tcW w:w="23" w:type="dxa"/>
            <w:tcBorders/>
          </w:tcPr>
          <w:p>
            <w:pPr>
              <w:pStyle w:val="Normal"/>
              <w:snapToGrid w:val="false"/>
              <w:rPr>
                <w:rFonts w:ascii="Times New Roman" w:hAnsi="Times New Roman" w:cs="PT Astra Serif"/>
              </w:rPr>
            </w:pPr>
            <w:r>
              <w:rPr>
                <w:rFonts w:cs="PT Astra Serif" w:ascii="Times New Roman" w:hAnsi="Times New Roman"/>
              </w:rPr>
            </w:r>
          </w:p>
        </w:tc>
        <w:tc>
          <w:tcPr>
            <w:tcW w:w="394" w:type="dxa"/>
            <w:gridSpan w:val="3"/>
            <w:tcBorders/>
          </w:tcPr>
          <w:p>
            <w:pPr>
              <w:pStyle w:val="Normal"/>
              <w:snapToGrid w:val="false"/>
              <w:rPr>
                <w:rFonts w:ascii="Times New Roman" w:hAnsi="Times New Roman" w:cs="PT Astra Serif"/>
              </w:rPr>
            </w:pPr>
            <w:r>
              <w:rPr>
                <w:rFonts w:cs="PT Astra Serif" w:ascii="Times New Roman" w:hAnsi="Times New Roman"/>
              </w:rPr>
            </w:r>
          </w:p>
        </w:tc>
        <w:tc>
          <w:tcPr>
            <w:tcW w:w="50" w:type="dxa"/>
            <w:tcBorders/>
          </w:tcPr>
          <w:p>
            <w:pPr>
              <w:pStyle w:val="Normal"/>
              <w:snapToGrid w:val="false"/>
              <w:rPr>
                <w:rFonts w:ascii="Times New Roman" w:hAnsi="Times New Roman" w:cs="PT Astra Serif"/>
              </w:rPr>
            </w:pPr>
            <w:r>
              <w:rPr>
                <w:rFonts w:cs="PT Astra Serif" w:ascii="Times New Roman" w:hAnsi="Times New Roman"/>
              </w:rPr>
            </w:r>
          </w:p>
        </w:tc>
        <w:tc>
          <w:tcPr>
            <w:tcW w:w="1063" w:type="dxa"/>
            <w:tcBorders/>
          </w:tcPr>
          <w:p>
            <w:pPr>
              <w:pStyle w:val="Normal"/>
              <w:snapToGrid w:val="false"/>
              <w:rPr>
                <w:rFonts w:ascii="Times New Roman" w:hAnsi="Times New Roman" w:cs="PT Astra Serif"/>
              </w:rPr>
            </w:pPr>
            <w:r>
              <w:rPr>
                <w:rFonts w:cs="PT Astra Serif" w:ascii="Times New Roman" w:hAnsi="Times New Roman"/>
              </w:rPr>
            </w:r>
          </w:p>
        </w:tc>
        <w:tc>
          <w:tcPr>
            <w:tcW w:w="8354" w:type="dxa"/>
            <w:gridSpan w:val="3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PT Astra Serif"/>
              </w:rPr>
            </w:pPr>
            <w:r>
              <w:rPr>
                <w:rFonts w:cs="PT Astra Serif" w:ascii="Times New Roman" w:hAnsi="Times New Roman"/>
              </w:rPr>
            </w:r>
          </w:p>
        </w:tc>
      </w:tr>
      <w:tr>
        <w:trPr>
          <w:trHeight w:val="322" w:hRule="atLeast"/>
        </w:trPr>
        <w:tc>
          <w:tcPr>
            <w:tcW w:w="9576" w:type="dxa"/>
            <w:gridSpan w:val="7"/>
            <w:tcBorders/>
            <w:vAlign w:val="bottom"/>
          </w:tcPr>
          <w:p>
            <w:pPr>
              <w:pStyle w:val="Normal"/>
              <w:widowControl/>
              <w:suppressAutoHyphens w:val="true"/>
              <w:bidi w:val="0"/>
              <w:ind w:firstLine="850" w:right="0"/>
              <w:rPr>
                <w:rFonts w:ascii="Times New Roman" w:hAnsi="Times New Roman" w:cs="PT Astra Serif"/>
              </w:rPr>
            </w:pPr>
            <w:r>
              <w:rPr>
                <w:rFonts w:cs="PT Astra Serif" w:ascii="Times New Roman" w:hAnsi="Times New Roman"/>
              </w:rPr>
              <w:t>3. Доставку выплаты прошу производить:</w:t>
            </w:r>
          </w:p>
        </w:tc>
        <w:tc>
          <w:tcPr>
            <w:tcW w:w="308" w:type="dxa"/>
            <w:gridSpan w:val="2"/>
            <w:tcBorders/>
            <w:vAlign w:val="bottom"/>
          </w:tcPr>
          <w:p>
            <w:pPr>
              <w:pStyle w:val="Normal"/>
              <w:snapToGrid w:val="false"/>
              <w:rPr>
                <w:rFonts w:ascii="Times New Roman" w:hAnsi="Times New Roman" w:cs="PT Astra Serif"/>
              </w:rPr>
            </w:pPr>
            <w:r>
              <w:rPr>
                <w:rFonts w:cs="PT Astra Serif" w:ascii="Times New Roman" w:hAnsi="Times New Roman"/>
              </w:rPr>
            </w:r>
          </w:p>
        </w:tc>
      </w:tr>
      <w:tr>
        <w:trPr>
          <w:trHeight w:val="54" w:hRule="atLeast"/>
        </w:trPr>
        <w:tc>
          <w:tcPr>
            <w:tcW w:w="9576" w:type="dxa"/>
            <w:gridSpan w:val="7"/>
            <w:tcBorders/>
          </w:tcPr>
          <w:p>
            <w:pPr>
              <w:pStyle w:val="Normal"/>
              <w:rPr>
                <w:rFonts w:ascii="Times New Roman" w:hAnsi="Times New Roman" w:cs="PT Astra Serif"/>
              </w:rPr>
            </w:pPr>
            <w:r>
              <w:rPr>
                <w:rFonts w:cs="PT Astra Serif" w:ascii="Times New Roman" w:hAnsi="Times New Roman"/>
              </w:rPr>
              <w:t>на счет кредитной организации____________________________________________________</w:t>
            </w:r>
          </w:p>
        </w:tc>
        <w:tc>
          <w:tcPr>
            <w:tcW w:w="308" w:type="dxa"/>
            <w:gridSpan w:val="2"/>
            <w:tcBorders/>
          </w:tcPr>
          <w:p>
            <w:pPr>
              <w:pStyle w:val="Normal"/>
              <w:snapToGrid w:val="false"/>
              <w:rPr>
                <w:rFonts w:ascii="Times New Roman" w:hAnsi="Times New Roman" w:cs="PT Astra Serif"/>
              </w:rPr>
            </w:pPr>
            <w:r>
              <w:rPr>
                <w:rFonts w:cs="PT Astra Serif" w:ascii="Times New Roman" w:hAnsi="Times New Roman"/>
              </w:rPr>
            </w:r>
          </w:p>
        </w:tc>
      </w:tr>
      <w:tr>
        <w:trPr>
          <w:trHeight w:val="107" w:hRule="atLeast"/>
        </w:trPr>
        <w:tc>
          <w:tcPr>
            <w:tcW w:w="23" w:type="dxa"/>
            <w:tcBorders/>
          </w:tcPr>
          <w:p>
            <w:pPr>
              <w:pStyle w:val="Normal"/>
              <w:snapToGrid w:val="false"/>
              <w:rPr>
                <w:rFonts w:ascii="Times New Roman" w:hAnsi="Times New Roman" w:cs="PT Astra Serif"/>
              </w:rPr>
            </w:pPr>
            <w:r>
              <w:rPr>
                <w:rFonts w:cs="PT Astra Serif" w:ascii="Times New Roman" w:hAnsi="Times New Roman"/>
              </w:rPr>
            </w:r>
          </w:p>
        </w:tc>
        <w:tc>
          <w:tcPr>
            <w:tcW w:w="23" w:type="dxa"/>
            <w:tcBorders/>
          </w:tcPr>
          <w:p>
            <w:pPr>
              <w:pStyle w:val="Normal"/>
              <w:snapToGrid w:val="false"/>
              <w:rPr>
                <w:rFonts w:ascii="Times New Roman" w:hAnsi="Times New Roman" w:cs="PT Astra Serif"/>
              </w:rPr>
            </w:pPr>
            <w:r>
              <w:rPr>
                <w:rFonts w:cs="PT Astra Serif" w:ascii="Times New Roman" w:hAnsi="Times New Roman"/>
              </w:rPr>
            </w:r>
          </w:p>
        </w:tc>
        <w:tc>
          <w:tcPr>
            <w:tcW w:w="43" w:type="dxa"/>
            <w:tcBorders/>
          </w:tcPr>
          <w:p>
            <w:pPr>
              <w:pStyle w:val="Normal"/>
              <w:snapToGrid w:val="false"/>
              <w:rPr>
                <w:rFonts w:ascii="Times New Roman" w:hAnsi="Times New Roman" w:cs="PT Astra Serif"/>
              </w:rPr>
            </w:pPr>
            <w:r>
              <w:rPr>
                <w:rFonts w:cs="PT Astra Serif" w:ascii="Times New Roman" w:hAnsi="Times New Roman"/>
              </w:rPr>
            </w:r>
          </w:p>
        </w:tc>
        <w:tc>
          <w:tcPr>
            <w:tcW w:w="9487" w:type="dxa"/>
            <w:gridSpan w:val="4"/>
            <w:tcBorders/>
          </w:tcPr>
          <w:p>
            <w:pPr>
              <w:pStyle w:val="Normal"/>
              <w:jc w:val="right"/>
              <w:rPr>
                <w:rFonts w:ascii="Times New Roman" w:hAnsi="Times New Roman"/>
              </w:rPr>
            </w:pPr>
            <w:r>
              <w:rPr>
                <w:rFonts w:eastAsia="PT Astra Serif" w:cs="PT Astra Serif" w:ascii="Times New Roman" w:hAnsi="Times New Roman"/>
                <w:color w:val="080000"/>
                <w:shd w:fill="auto" w:val="clear"/>
                <w:lang w:eastAsia="en-US"/>
              </w:rPr>
              <w:t xml:space="preserve">                                       </w:t>
            </w:r>
            <w:r>
              <w:rPr>
                <w:rFonts w:cs="PT Astra Serif" w:ascii="Times New Roman" w:hAnsi="Times New Roman"/>
                <w:sz w:val="20"/>
                <w:szCs w:val="20"/>
                <w:shd w:fill="auto" w:val="clear"/>
                <w:lang w:eastAsia="en-US"/>
              </w:rPr>
              <w:t>(сведения о реквизитах счета гражданина, наименование кредитной  организации)</w:t>
            </w:r>
          </w:p>
        </w:tc>
        <w:tc>
          <w:tcPr>
            <w:tcW w:w="308" w:type="dxa"/>
            <w:gridSpan w:val="2"/>
            <w:tcBorders/>
          </w:tcPr>
          <w:p>
            <w:pPr>
              <w:pStyle w:val="Normal"/>
              <w:snapToGrid w:val="false"/>
              <w:rPr>
                <w:rFonts w:ascii="Times New Roman" w:hAnsi="Times New Roman" w:cs="PT Astra Serif"/>
              </w:rPr>
            </w:pPr>
            <w:r>
              <w:rPr>
                <w:rFonts w:cs="PT Astra Serif" w:ascii="Times New Roman" w:hAnsi="Times New Roman"/>
              </w:rPr>
            </w:r>
          </w:p>
        </w:tc>
      </w:tr>
      <w:tr>
        <w:trPr>
          <w:trHeight w:val="1321" w:hRule="atLeast"/>
        </w:trPr>
        <w:tc>
          <w:tcPr>
            <w:tcW w:w="9576" w:type="dxa"/>
            <w:gridSpan w:val="7"/>
            <w:tcBorders/>
          </w:tcPr>
          <w:p>
            <w:pPr>
              <w:pStyle w:val="Normal"/>
              <w:widowControl/>
              <w:suppressAutoHyphens w:val="true"/>
              <w:bidi w:val="0"/>
              <w:ind w:firstLine="850" w:right="0"/>
              <w:rPr>
                <w:rFonts w:cs="PT Astra Serif"/>
                <w:b w:val="false"/>
                <w:bCs w:val="false"/>
                <w:shd w:fill="auto" w:val="clear"/>
              </w:rPr>
            </w:pPr>
            <w:r>
              <w:rPr>
                <w:rFonts w:cs="PT Astra Serif" w:ascii="Times New Roman" w:hAnsi="Times New Roman"/>
                <w:color w:val="000000"/>
                <w:shd w:fill="auto" w:val="clear"/>
              </w:rPr>
              <w:t xml:space="preserve">4. </w:t>
            </w:r>
            <w:r>
              <w:rPr>
                <w:rFonts w:cs="PT Astra Serif" w:ascii="Times New Roman" w:hAnsi="Times New Roman"/>
                <w:shd w:fill="auto" w:val="clear"/>
              </w:rPr>
              <w:t>К заявлению прилагаю документы:</w:t>
            </w:r>
          </w:p>
          <w:tbl>
            <w:tblPr>
              <w:tblW w:w="9487" w:type="dxa"/>
              <w:jc w:val="left"/>
              <w:tblInd w:w="62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</w:tblPr>
            <w:tblGrid>
              <w:gridCol w:w="522"/>
              <w:gridCol w:w="5954"/>
              <w:gridCol w:w="1559"/>
              <w:gridCol w:w="1452"/>
            </w:tblGrid>
            <w:tr>
              <w:trPr/>
              <w:tc>
                <w:tcPr>
                  <w:tcW w:w="52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rFonts w:ascii="Times New Roman" w:hAnsi="Times New Roman"/>
                    </w:rPr>
                  </w:pPr>
                  <w:r>
                    <w:rPr>
                      <w:rFonts w:cs="PT Astra Serif" w:ascii="Times New Roman" w:hAnsi="Times New Roman"/>
                      <w:b w:val="false"/>
                      <w:bCs w:val="false"/>
                      <w:shd w:fill="auto" w:val="clear"/>
                    </w:rPr>
                    <w:t>№</w:t>
                  </w:r>
                  <w:r>
                    <w:rPr>
                      <w:rFonts w:eastAsia="PT Astra Serif" w:cs="PT Astra Serif" w:ascii="Times New Roman" w:hAnsi="Times New Roman"/>
                      <w:b w:val="false"/>
                      <w:bCs w:val="false"/>
                      <w:shd w:fill="auto" w:val="clear"/>
                    </w:rPr>
                    <w:t xml:space="preserve"> </w:t>
                  </w:r>
                  <w:r>
                    <w:rPr>
                      <w:rFonts w:cs="PT Astra Serif" w:ascii="Times New Roman" w:hAnsi="Times New Roman"/>
                      <w:b w:val="false"/>
                      <w:bCs w:val="false"/>
                      <w:shd w:fill="auto" w:val="clear"/>
                    </w:rPr>
                    <w:t>п/п</w:t>
                  </w:r>
                </w:p>
              </w:tc>
              <w:tc>
                <w:tcPr>
                  <w:tcW w:w="595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rFonts w:ascii="Times New Roman" w:hAnsi="Times New Roman" w:cs="PT Astra Serif"/>
                    </w:rPr>
                  </w:pPr>
                  <w:r>
                    <w:rPr>
                      <w:rFonts w:cs="PT Astra Serif" w:ascii="Times New Roman" w:hAnsi="Times New Roman"/>
                    </w:rPr>
                    <w:t>Наименование документа</w:t>
                  </w:r>
                </w:p>
              </w:tc>
              <w:tc>
                <w:tcPr>
                  <w:tcW w:w="301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rFonts w:ascii="Times New Roman" w:hAnsi="Times New Roman" w:cs="PT Astra Serif"/>
                    </w:rPr>
                  </w:pPr>
                  <w:r>
                    <w:rPr>
                      <w:rFonts w:cs="PT Astra Serif" w:ascii="Times New Roman" w:hAnsi="Times New Roman"/>
                    </w:rPr>
                    <w:t>Количество</w:t>
                  </w:r>
                </w:p>
              </w:tc>
            </w:tr>
            <w:tr>
              <w:trPr/>
              <w:tc>
                <w:tcPr>
                  <w:tcW w:w="522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</w:r>
                </w:p>
              </w:tc>
              <w:tc>
                <w:tcPr>
                  <w:tcW w:w="5954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rFonts w:ascii="Times New Roman" w:hAnsi="Times New Roman" w:cs="PT Astra Serif"/>
                    </w:rPr>
                  </w:pPr>
                  <w:r>
                    <w:rPr>
                      <w:rFonts w:cs="PT Astra Serif" w:ascii="Times New Roman" w:hAnsi="Times New Roman"/>
                    </w:rPr>
                    <w:t>документов</w:t>
                  </w:r>
                </w:p>
              </w:tc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rFonts w:ascii="Times New Roman" w:hAnsi="Times New Roman" w:cs="PT Astra Serif"/>
                    </w:rPr>
                  </w:pPr>
                  <w:r>
                    <w:rPr>
                      <w:rFonts w:cs="PT Astra Serif" w:ascii="Times New Roman" w:hAnsi="Times New Roman"/>
                    </w:rPr>
                    <w:t>листов</w:t>
                  </w:r>
                </w:p>
              </w:tc>
            </w:tr>
            <w:tr>
              <w:trPr>
                <w:trHeight w:val="553" w:hRule="atLeast"/>
              </w:trPr>
              <w:tc>
                <w:tcPr>
                  <w:tcW w:w="5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rFonts w:ascii="Times New Roman" w:hAnsi="Times New Roman" w:cs="PT Astra Serif"/>
                    </w:rPr>
                  </w:pPr>
                  <w:r>
                    <w:rPr>
                      <w:rFonts w:cs="PT Astra Serif" w:ascii="Times New Roman" w:hAnsi="Times New Roman"/>
                    </w:rPr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rFonts w:ascii="Times New Roman" w:hAnsi="Times New Roman" w:cs="PT Astra Serif"/>
                    </w:rPr>
                  </w:pPr>
                  <w:r>
                    <w:rPr>
                      <w:rFonts w:cs="PT Astra Serif" w:ascii="Times New Roman" w:hAnsi="Times New Roman"/>
                    </w:rPr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rFonts w:ascii="Times New Roman" w:hAnsi="Times New Roman" w:cs="PT Astra Serif"/>
                    </w:rPr>
                  </w:pPr>
                  <w:r>
                    <w:rPr>
                      <w:rFonts w:cs="PT Astra Serif" w:ascii="Times New Roman" w:hAnsi="Times New Roman"/>
                    </w:rPr>
                  </w:r>
                </w:p>
              </w:tc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rFonts w:ascii="Times New Roman" w:hAnsi="Times New Roman" w:cs="PT Astra Serif"/>
                    </w:rPr>
                  </w:pPr>
                  <w:r>
                    <w:rPr>
                      <w:rFonts w:cs="PT Astra Serif" w:ascii="Times New Roman" w:hAnsi="Times New Roman"/>
                    </w:rPr>
                  </w:r>
                </w:p>
              </w:tc>
            </w:tr>
            <w:tr>
              <w:trPr/>
              <w:tc>
                <w:tcPr>
                  <w:tcW w:w="5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rFonts w:ascii="Times New Roman" w:hAnsi="Times New Roman" w:cs="PT Astra Serif"/>
                    </w:rPr>
                  </w:pPr>
                  <w:r>
                    <w:rPr>
                      <w:rFonts w:cs="PT Astra Serif" w:ascii="Times New Roman" w:hAnsi="Times New Roman"/>
                    </w:rPr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rFonts w:ascii="Times New Roman" w:hAnsi="Times New Roman" w:cs="PT Astra Serif"/>
                    </w:rPr>
                  </w:pPr>
                  <w:r>
                    <w:rPr>
                      <w:rFonts w:cs="PT Astra Serif" w:ascii="Times New Roman" w:hAnsi="Times New Roman"/>
                    </w:rPr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rFonts w:ascii="Times New Roman" w:hAnsi="Times New Roman" w:cs="PT Astra Serif"/>
                    </w:rPr>
                  </w:pPr>
                  <w:r>
                    <w:rPr>
                      <w:rFonts w:cs="PT Astra Serif" w:ascii="Times New Roman" w:hAnsi="Times New Roman"/>
                    </w:rPr>
                  </w:r>
                </w:p>
              </w:tc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rFonts w:ascii="Times New Roman" w:hAnsi="Times New Roman" w:cs="PT Astra Serif"/>
                    </w:rPr>
                  </w:pPr>
                  <w:r>
                    <w:rPr>
                      <w:rFonts w:cs="PT Astra Serif" w:ascii="Times New Roman" w:hAnsi="Times New Roman"/>
                    </w:rPr>
                  </w:r>
                </w:p>
              </w:tc>
            </w:tr>
            <w:tr>
              <w:trPr/>
              <w:tc>
                <w:tcPr>
                  <w:tcW w:w="5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rFonts w:ascii="Times New Roman" w:hAnsi="Times New Roman" w:cs="PT Astra Serif"/>
                    </w:rPr>
                  </w:pPr>
                  <w:r>
                    <w:rPr>
                      <w:rFonts w:cs="PT Astra Serif" w:ascii="Times New Roman" w:hAnsi="Times New Roman"/>
                    </w:rPr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rFonts w:ascii="Times New Roman" w:hAnsi="Times New Roman" w:cs="PT Astra Serif"/>
                    </w:rPr>
                  </w:pPr>
                  <w:r>
                    <w:rPr>
                      <w:rFonts w:cs="PT Astra Serif" w:ascii="Times New Roman" w:hAnsi="Times New Roman"/>
                    </w:rPr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rFonts w:ascii="Times New Roman" w:hAnsi="Times New Roman" w:cs="PT Astra Serif"/>
                    </w:rPr>
                  </w:pPr>
                  <w:r>
                    <w:rPr>
                      <w:rFonts w:cs="PT Astra Serif" w:ascii="Times New Roman" w:hAnsi="Times New Roman"/>
                    </w:rPr>
                  </w:r>
                </w:p>
              </w:tc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rFonts w:ascii="Times New Roman" w:hAnsi="Times New Roman" w:cs="PT Astra Serif"/>
                    </w:rPr>
                  </w:pPr>
                  <w:r>
                    <w:rPr>
                      <w:rFonts w:cs="PT Astra Serif" w:ascii="Times New Roman" w:hAnsi="Times New Roman"/>
                    </w:rPr>
                  </w:r>
                </w:p>
              </w:tc>
            </w:tr>
            <w:tr>
              <w:trPr/>
              <w:tc>
                <w:tcPr>
                  <w:tcW w:w="5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rFonts w:ascii="Times New Roman" w:hAnsi="Times New Roman" w:cs="PT Astra Serif"/>
                    </w:rPr>
                  </w:pPr>
                  <w:r>
                    <w:rPr>
                      <w:rFonts w:cs="PT Astra Serif" w:ascii="Times New Roman" w:hAnsi="Times New Roman"/>
                    </w:rPr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rFonts w:ascii="Times New Roman" w:hAnsi="Times New Roman" w:cs="PT Astra Serif"/>
                    </w:rPr>
                  </w:pPr>
                  <w:r>
                    <w:rPr>
                      <w:rFonts w:cs="PT Astra Serif" w:ascii="Times New Roman" w:hAnsi="Times New Roman"/>
                    </w:rPr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rFonts w:ascii="Times New Roman" w:hAnsi="Times New Roman" w:cs="PT Astra Serif"/>
                    </w:rPr>
                  </w:pPr>
                  <w:r>
                    <w:rPr>
                      <w:rFonts w:cs="PT Astra Serif" w:ascii="Times New Roman" w:hAnsi="Times New Roman"/>
                    </w:rPr>
                  </w:r>
                </w:p>
              </w:tc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rFonts w:ascii="Times New Roman" w:hAnsi="Times New Roman" w:cs="PT Astra Serif"/>
                    </w:rPr>
                  </w:pPr>
                  <w:r>
                    <w:rPr>
                      <w:rFonts w:cs="PT Astra Serif" w:ascii="Times New Roman" w:hAnsi="Times New Roman"/>
                    </w:rPr>
                  </w:r>
                </w:p>
              </w:tc>
            </w:tr>
          </w:tbl>
          <w:p>
            <w:pPr>
              <w:pStyle w:val="Normal"/>
              <w:widowControl/>
              <w:suppressAutoHyphens w:val="true"/>
              <w:bidi w:val="0"/>
              <w:ind w:firstLine="850" w:right="0"/>
              <w:jc w:val="both"/>
              <w:rPr>
                <w:rFonts w:eastAsia="PT Astra Serif" w:cs="PT Astra Serif"/>
                <w:shd w:fill="auto" w:val="clear"/>
              </w:rPr>
            </w:pPr>
            <w:r>
              <w:rPr>
                <w:rFonts w:eastAsia="PT Astra Serif" w:cs="PT Astra Serif" w:ascii="Times New Roman" w:hAnsi="Times New Roman"/>
                <w:shd w:fill="auto" w:val="clear"/>
              </w:rPr>
              <w:t xml:space="preserve"> </w:t>
            </w:r>
            <w:r>
              <w:rPr>
                <w:rFonts w:cs="PT Astra Serif" w:ascii="Times New Roman" w:hAnsi="Times New Roman"/>
                <w:shd w:fill="auto" w:val="clear"/>
              </w:rPr>
              <w:t>5. О наступлении обстоятельств, влекущих прекращение выплаты, обязуюсь сообщить в 10-дневный срок  со дня их наступления.</w:t>
            </w:r>
          </w:p>
          <w:p>
            <w:pPr>
              <w:pStyle w:val="Normal"/>
              <w:rPr>
                <w:rFonts w:eastAsia="PT Astra Serif" w:cs="PT Astra Serif"/>
                <w:shd w:fill="auto" w:val="clear"/>
              </w:rPr>
            </w:pPr>
            <w:r>
              <w:rPr>
                <w:rFonts w:eastAsia="PT Astra Serif" w:cs="PT Astra Serif" w:ascii="Times New Roman" w:hAnsi="Times New Roman"/>
                <w:shd w:fill="auto" w:val="clear"/>
              </w:rPr>
              <w:t xml:space="preserve"> </w:t>
            </w:r>
            <w:r>
              <mc:AlternateContent>
                <mc:Choice Requires="wps">
                  <w:drawing>
                    <wp:anchor behindDoc="0" distT="0" distB="0" distL="114935" distR="114935" simplePos="0" locked="0" layoutInCell="0" allowOverlap="1" relativeHeight="6">
                      <wp:simplePos x="0" y="0"/>
                      <wp:positionH relativeFrom="margin">
                        <wp:posOffset>123825</wp:posOffset>
                      </wp:positionH>
                      <wp:positionV relativeFrom="paragraph">
                        <wp:posOffset>12700</wp:posOffset>
                      </wp:positionV>
                      <wp:extent cx="133350" cy="158750"/>
                      <wp:effectExtent l="5715" t="5715" r="5715" b="5715"/>
                      <wp:wrapNone/>
                      <wp:docPr id="5" name="Фигура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58760"/>
                              </a:xfrm>
                              <a:prstGeom prst="rect">
                                <a:avLst/>
                              </a:prstGeom>
                              <a:noFill/>
                              <a:ln w="108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stroked="t" o:allowincell="f" style="position:absolute;margin-left:9.75pt;margin-top:1pt;width:10.45pt;height:12.45pt;mso-wrap-style:none;v-text-anchor:middle;mso-position-horizontal-relative:margin">
                      <v:fill o:detectmouseclick="t" on="false"/>
                      <v:stroke color="black" weight="10800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eastAsia="PT Astra Serif" w:cs="PT Astra Serif" w:ascii="Times New Roman" w:hAnsi="Times New Roman"/>
                <w:shd w:fill="auto" w:val="clear"/>
              </w:rPr>
              <w:t xml:space="preserve">   </w:t>
            </w:r>
            <w:r>
              <w:rPr>
                <w:rFonts w:eastAsia="PT Astra Serif" w:cs="PT Astra Serif" w:ascii="Times New Roman" w:hAnsi="Times New Roman"/>
                <w:color w:val="000000"/>
                <w:shd w:fill="auto" w:val="clear"/>
              </w:rPr>
              <w:t xml:space="preserve">        </w:t>
            </w:r>
            <w:r>
              <w:rPr>
                <w:rFonts w:eastAsia="PT Astra Serif" w:cs="PT Astra Serif" w:ascii="Times New Roman" w:hAnsi="Times New Roman"/>
                <w:shd w:fill="auto" w:val="clear"/>
              </w:rPr>
              <w:t xml:space="preserve">    </w:t>
            </w:r>
            <w:r>
              <w:rPr>
                <w:rFonts w:cs="PT Astra Serif" w:ascii="Times New Roman" w:hAnsi="Times New Roman"/>
                <w:shd w:fill="auto" w:val="clear"/>
              </w:rPr>
              <w:t>Расписку-уведомление прошу направить____________________________________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eastAsia="PT Astra Serif" w:cs="PT Astra Serif" w:ascii="Times New Roman" w:hAnsi="Times New Roman"/>
                <w:shd w:fill="auto" w:val="clear"/>
              </w:rPr>
              <w:t xml:space="preserve">                                                                                                 </w:t>
            </w:r>
            <w:r>
              <w:rPr>
                <w:rFonts w:cs="PT Astra Serif" w:ascii="Times New Roman" w:hAnsi="Times New Roman"/>
                <w:sz w:val="20"/>
                <w:szCs w:val="20"/>
                <w:shd w:fill="auto" w:val="clear"/>
              </w:rPr>
              <w:t>(указать способ отправки)</w:t>
            </w:r>
          </w:p>
        </w:tc>
        <w:tc>
          <w:tcPr>
            <w:tcW w:w="308" w:type="dxa"/>
            <w:gridSpan w:val="2"/>
            <w:tcBorders/>
          </w:tcPr>
          <w:p>
            <w:pPr>
              <w:pStyle w:val="Normal"/>
              <w:snapToGrid w:val="false"/>
              <w:rPr>
                <w:rFonts w:ascii="Times New Roman" w:hAnsi="Times New Roman" w:cs="PT Astra Serif"/>
              </w:rPr>
            </w:pPr>
            <w:r>
              <w:rPr>
                <w:rFonts w:cs="PT Astra Serif" w:ascii="Times New Roman" w:hAnsi="Times New Roman"/>
              </w:rPr>
            </w:r>
          </w:p>
        </w:tc>
      </w:tr>
      <w:tr>
        <w:trPr>
          <w:trHeight w:val="302" w:hRule="atLeast"/>
        </w:trPr>
        <w:tc>
          <w:tcPr>
            <w:tcW w:w="9576" w:type="dxa"/>
            <w:gridSpan w:val="7"/>
            <w:tcBorders/>
          </w:tcPr>
          <w:p>
            <w:pPr>
              <w:pStyle w:val="Normal"/>
              <w:snapToGrid w:val="false"/>
              <w:rPr>
                <w:rFonts w:ascii="Times New Roman" w:hAnsi="Times New Roman" w:cs="PT Astra Serif"/>
              </w:rPr>
            </w:pPr>
            <w:r>
              <w:rPr>
                <w:rFonts w:cs="PT Astra Serif" w:ascii="Times New Roman" w:hAnsi="Times New Roman"/>
              </w:rPr>
            </w:r>
          </w:p>
        </w:tc>
        <w:tc>
          <w:tcPr>
            <w:tcW w:w="308" w:type="dxa"/>
            <w:gridSpan w:val="2"/>
            <w:tcBorders/>
          </w:tcPr>
          <w:p>
            <w:pPr>
              <w:pStyle w:val="Normal"/>
              <w:snapToGrid w:val="false"/>
              <w:rPr>
                <w:rFonts w:ascii="Times New Roman" w:hAnsi="Times New Roman" w:cs="PT Astra Serif"/>
              </w:rPr>
            </w:pPr>
            <w:r>
              <w:rPr>
                <w:rFonts w:cs="PT Astra Serif" w:ascii="Times New Roman" w:hAnsi="Times New Roman"/>
              </w:rPr>
            </w:r>
          </w:p>
        </w:tc>
      </w:tr>
    </w:tbl>
    <w:p>
      <w:pPr>
        <w:pStyle w:val="Normal"/>
        <w:rPr>
          <w:rFonts w:cs="PT Astra Serif"/>
        </w:rPr>
      </w:pPr>
      <w:r>
        <w:rPr>
          <w:rFonts w:eastAsia="PT Astra Serif" w:cs="PT Astra Serif" w:ascii="Times New Roman" w:hAnsi="Times New Roman"/>
          <w:shd w:fill="auto" w:val="clear"/>
        </w:rPr>
        <w:t xml:space="preserve"> </w:t>
      </w:r>
      <w:r>
        <w:rPr>
          <w:rFonts w:eastAsia="PT Astra Serif" w:cs="PT Astra Serif" w:ascii="Times New Roman" w:hAnsi="Times New Roman"/>
          <w:shd w:fill="auto" w:val="clear"/>
        </w:rPr>
        <w:t>«</w:t>
      </w:r>
      <w:r>
        <w:rPr>
          <w:rFonts w:cs="PT Astra Serif" w:ascii="Times New Roman" w:hAnsi="Times New Roman"/>
          <w:shd w:fill="auto" w:val="clear"/>
        </w:rPr>
        <w:t>____» _______________ 20__ г.</w:t>
      </w:r>
    </w:p>
    <w:p>
      <w:pPr>
        <w:pStyle w:val="Normal"/>
        <w:rPr>
          <w:rFonts w:eastAsia="PT Astra Serif" w:cs="PT Astra Serif"/>
          <w:shd w:fill="auto" w:val="clear"/>
        </w:rPr>
      </w:pPr>
      <w:r>
        <w:rPr>
          <w:rFonts w:cs="PT Astra Serif" w:ascii="Times New Roman" w:hAnsi="Times New Roman"/>
        </w:rPr>
        <w:t>____________________________                                          _______________________________</w:t>
      </w:r>
    </w:p>
    <w:p>
      <w:pPr>
        <w:pStyle w:val="Normal"/>
        <w:rPr>
          <w:rFonts w:eastAsia="PT Astra Serif" w:cs="PT Astra Serif"/>
        </w:rPr>
      </w:pPr>
      <w:r>
        <w:rPr>
          <w:rFonts w:eastAsia="PT Astra Serif" w:cs="PT Astra Serif" w:ascii="Times New Roman" w:hAnsi="Times New Roman"/>
          <w:shd w:fill="auto" w:val="clear"/>
        </w:rPr>
        <w:t xml:space="preserve"> </w:t>
      </w:r>
      <w:r>
        <w:rPr>
          <w:rFonts w:eastAsia="PT Astra Serif" w:cs="PT Astra Serif" w:ascii="Times New Roman" w:hAnsi="Times New Roman"/>
          <w:sz w:val="20"/>
          <w:szCs w:val="20"/>
          <w:shd w:fill="auto" w:val="clear"/>
        </w:rPr>
        <w:t xml:space="preserve">      </w:t>
      </w:r>
      <w:r>
        <w:rPr>
          <w:rFonts w:cs="PT Astra Serif" w:ascii="Times New Roman" w:hAnsi="Times New Roman"/>
          <w:sz w:val="20"/>
          <w:szCs w:val="20"/>
          <w:shd w:fill="auto" w:val="clear"/>
        </w:rPr>
        <w:t xml:space="preserve">(подпись заявителя)     </w:t>
      </w:r>
      <w:r>
        <w:rPr>
          <w:rFonts w:cs="PT Astra Serif" w:ascii="Times New Roman" w:hAnsi="Times New Roman"/>
          <w:shd w:fill="auto" w:val="clear"/>
        </w:rPr>
        <w:t xml:space="preserve">                                                                  </w:t>
      </w:r>
      <w:r>
        <w:rPr>
          <w:rFonts w:cs="PT Astra Serif" w:ascii="Times New Roman" w:hAnsi="Times New Roman"/>
          <w:sz w:val="20"/>
          <w:szCs w:val="20"/>
          <w:shd w:fill="auto" w:val="clear"/>
        </w:rPr>
        <w:t xml:space="preserve">      (ФИО полностью)</w:t>
      </w:r>
    </w:p>
    <w:p>
      <w:pPr>
        <w:pStyle w:val="Normal"/>
        <w:rPr>
          <w:rFonts w:cs="PT Astra Serif"/>
        </w:rPr>
      </w:pPr>
      <w:r>
        <w:rPr>
          <w:rFonts w:eastAsia="PT Astra Serif" w:cs="PT Astra Serif" w:ascii="Times New Roman" w:hAnsi="Times New Roman"/>
        </w:rPr>
        <w:t xml:space="preserve">              </w:t>
      </w:r>
    </w:p>
    <w:p>
      <w:pPr>
        <w:pStyle w:val="Normal"/>
        <w:rPr>
          <w:rFonts w:cs="PT Astra Serif"/>
        </w:rPr>
      </w:pPr>
      <w:r>
        <w:rPr>
          <w:rFonts w:cs="PT Astra Serif" w:ascii="Times New Roman" w:hAnsi="Times New Roman"/>
        </w:rPr>
        <w:t>Заявление зарегистрировано «____» ______________ 20___ г.</w:t>
      </w:r>
    </w:p>
    <w:p>
      <w:pPr>
        <w:pStyle w:val="Normal"/>
        <w:rPr>
          <w:rFonts w:eastAsia="PT Astra Serif" w:cs="PT Astra Serif"/>
          <w:shd w:fill="auto" w:val="clear"/>
        </w:rPr>
      </w:pPr>
      <w:r>
        <w:rPr>
          <w:rFonts w:cs="PT Astra Serif" w:ascii="Times New Roman" w:hAnsi="Times New Roman"/>
        </w:rPr>
        <w:t>_______________________________________________________________________________</w:t>
      </w:r>
    </w:p>
    <w:p>
      <w:pPr>
        <w:pStyle w:val="Normal"/>
        <w:rPr>
          <w:rFonts w:cs="PT Astra Serif"/>
        </w:rPr>
      </w:pPr>
      <w:r>
        <w:rPr>
          <w:rFonts w:eastAsia="PT Astra Serif" w:cs="PT Astra Serif" w:ascii="Times New Roman" w:hAnsi="Times New Roman"/>
          <w:shd w:fill="auto" w:val="clear"/>
        </w:rPr>
        <w:t xml:space="preserve">                                                                </w:t>
      </w:r>
      <w:r>
        <w:rPr>
          <w:rFonts w:cs="PT Astra Serif" w:ascii="Times New Roman" w:hAnsi="Times New Roman"/>
          <w:sz w:val="20"/>
          <w:szCs w:val="20"/>
          <w:shd w:fill="auto" w:val="clear"/>
        </w:rPr>
        <w:t>(подпись, ФИО специалиста)</w:t>
      </w:r>
    </w:p>
    <w:p>
      <w:pPr>
        <w:pStyle w:val="Normal"/>
        <w:rPr>
          <w:rFonts w:cs="PT Astra Serif"/>
        </w:rPr>
      </w:pPr>
      <w:r>
        <w:rPr>
          <w:rFonts w:cs="PT Astra Serif" w:ascii="Times New Roman" w:hAnsi="Times New Roman"/>
        </w:rPr>
        <w:t>------------------------------------------------------------------------------------------------------------------------</w:t>
      </w:r>
    </w:p>
    <w:p>
      <w:pPr>
        <w:pStyle w:val="Normal"/>
        <w:jc w:val="center"/>
        <w:rPr>
          <w:rFonts w:cs="Times New Roman"/>
          <w:sz w:val="24"/>
          <w:szCs w:val="24"/>
        </w:rPr>
      </w:pPr>
      <w:r>
        <w:rPr>
          <w:rFonts w:cs="PT Astra Serif" w:ascii="Times New Roman" w:hAnsi="Times New Roman"/>
        </w:rPr>
        <w:t>Расписка-уведомление</w:t>
      </w:r>
    </w:p>
    <w:p>
      <w:pPr>
        <w:pStyle w:val="ConsPlusNonformat"/>
        <w:jc w:val="both"/>
        <w:rPr>
          <w:rFonts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Заявление и документы гражданина</w:t>
      </w:r>
    </w:p>
    <w:p>
      <w:pPr>
        <w:pStyle w:val="ConsPlusNonformat"/>
        <w:jc w:val="both"/>
        <w:rPr>
          <w:rFonts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jc w:val="both"/>
        <w:rPr>
          <w:rFonts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Заявление зарегистрировано «____» ______________ 20___ г.              № 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jc w:val="both"/>
        <w:rPr>
          <w:rFonts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Копии с оригиналами сверены. Оригиналы возвращены заявителю.</w:t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jc w:val="both"/>
        <w:rPr>
          <w:rFonts w:eastAsia="Times New Roman" w:cs="Times New Roman"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sz w:val="24"/>
          <w:szCs w:val="24"/>
        </w:rPr>
        <w:t>«____» ______________ 20___ г.              специалист _________________________________</w:t>
      </w:r>
      <w:r>
        <w:rPr>
          <w:rFonts w:eastAsia="Times New Roman" w:cs="Times New Roman" w:ascii="Times New Roman" w:hAnsi="Times New Roman"/>
          <w:sz w:val="24"/>
          <w:szCs w:val="24"/>
        </w:rPr>
        <w:t>_</w:t>
      </w:r>
    </w:p>
    <w:p>
      <w:pPr>
        <w:pStyle w:val="ConsPlusNormal1"/>
        <w:numPr>
          <w:ilvl w:val="0"/>
          <w:numId w:val="0"/>
        </w:numPr>
        <w:ind w:hanging="0" w:left="0" w:right="0"/>
        <w:outlineLvl w:val="1"/>
        <w:rPr>
          <w:rFonts w:eastAsia="Times New Roman" w:cs="Times New Roman"/>
          <w:sz w:val="24"/>
          <w:szCs w:val="24"/>
          <w:shd w:fill="auto" w:val="clear"/>
        </w:rPr>
      </w:pPr>
      <w:r>
        <w:rPr>
          <w:rFonts w:eastAsia="Times New Roman" w:cs="Times New Roman" w:ascii="Times New Roman" w:hAnsi="Times New Roman"/>
          <w:sz w:val="24"/>
          <w:szCs w:val="24"/>
          <w:shd w:fill="auto" w:val="clear"/>
        </w:rPr>
        <w:t xml:space="preserve">                                    </w:t>
      </w:r>
    </w:p>
    <w:p>
      <w:pPr>
        <w:pStyle w:val="ConsPlusNormal1"/>
        <w:numPr>
          <w:ilvl w:val="0"/>
          <w:numId w:val="0"/>
        </w:numPr>
        <w:ind w:hanging="0" w:left="0" w:right="0"/>
        <w:outlineLvl w:val="1"/>
        <w:rPr>
          <w:rFonts w:eastAsia="Times New Roman" w:cs="PT Astra Serif"/>
          <w:sz w:val="24"/>
          <w:szCs w:val="24"/>
          <w:shd w:fill="auto" w:val="clear"/>
        </w:rPr>
      </w:pPr>
      <w:r>
        <w:rPr>
          <w:rFonts w:eastAsia="Times New Roman" w:cs="Times New Roman" w:ascii="Times New Roman" w:hAnsi="Times New Roman"/>
          <w:sz w:val="24"/>
          <w:szCs w:val="24"/>
          <w:shd w:fill="auto" w:val="clear"/>
        </w:rPr>
        <w:t xml:space="preserve">                    </w:t>
      </w:r>
    </w:p>
    <w:p>
      <w:pPr>
        <w:pStyle w:val="ConsPlusNormal1"/>
        <w:numPr>
          <w:ilvl w:val="0"/>
          <w:numId w:val="0"/>
        </w:numPr>
        <w:ind w:hanging="0" w:left="0" w:right="0"/>
        <w:outlineLvl w:val="1"/>
        <w:rPr>
          <w:rFonts w:ascii="Times New Roman" w:hAnsi="Times New Roman" w:eastAsia="Times New Roman" w:cs="PT Astra Serif"/>
          <w:sz w:val="24"/>
          <w:szCs w:val="24"/>
          <w:shd w:fill="auto" w:val="clear"/>
        </w:rPr>
      </w:pPr>
      <w:r>
        <w:rPr>
          <w:rFonts w:eastAsia="Times New Roman" w:cs="PT Astra Serif" w:ascii="Times New Roman" w:hAnsi="Times New Roman"/>
          <w:sz w:val="24"/>
          <w:szCs w:val="24"/>
          <w:shd w:fill="auto" w:val="clear"/>
        </w:rPr>
      </w:r>
    </w:p>
    <w:p>
      <w:pPr>
        <w:pStyle w:val="Normal"/>
        <w:rPr>
          <w:rFonts w:cs="PT Astra Serif"/>
        </w:rPr>
      </w:pPr>
      <w:r>
        <w:rPr>
          <w:rFonts w:cs="PT Astra Serif" w:ascii="Times New Roman" w:hAnsi="Times New Roman"/>
        </w:rPr>
        <w:t>Заместитель главы города Прокопьевска</w:t>
      </w:r>
    </w:p>
    <w:p>
      <w:pPr>
        <w:pStyle w:val="Normal"/>
        <w:rPr>
          <w:rFonts w:ascii="Times New Roman" w:hAnsi="Times New Roman"/>
        </w:rPr>
      </w:pPr>
      <w:r>
        <w:rPr>
          <w:rFonts w:cs="PT Astra Serif" w:ascii="Times New Roman" w:hAnsi="Times New Roman"/>
        </w:rPr>
        <w:t>по социальным вопросам                                                                                             О.В. Сергеева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type w:val="nextPage"/>
      <w:pgSz w:w="11906" w:h="16838"/>
      <w:pgMar w:left="1418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Courier New">
    <w:charset w:val="01"/>
    <w:family w:val="modern"/>
    <w:pitch w:val="default"/>
  </w:font>
  <w:font w:name="Calibri">
    <w:charset w:val="01"/>
    <w:family w:val="swiss"/>
    <w:pitch w:val="variable"/>
  </w:font>
  <w:font w:name="PT Astra Serif">
    <w:charset w:val="01"/>
    <w:family w:val="roman"/>
    <w:pitch w:val="variable"/>
  </w:font>
  <w:font w:name="Times New Roman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pStyle w:val="Heading3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Noto Serif CJK SC" w:cs="Free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jc w:val="both"/>
      <w:outlineLvl w:val="2"/>
    </w:pPr>
    <w:rPr>
      <w:sz w:val="28"/>
      <w:szCs w:val="20"/>
    </w:rPr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>
      <w:rFonts w:cs="Times New Roman"/>
    </w:rPr>
  </w:style>
  <w:style w:type="character" w:styleId="WW8Num5z0">
    <w:name w:val="WW8Num5z0"/>
    <w:qFormat/>
    <w:rPr>
      <w:rFonts w:cs="Times New Roman"/>
    </w:rPr>
  </w:style>
  <w:style w:type="character" w:styleId="WW8Num5z1">
    <w:name w:val="WW8Num5z1"/>
    <w:qFormat/>
    <w:rPr>
      <w:rFonts w:cs="Times New Roman"/>
    </w:rPr>
  </w:style>
  <w:style w:type="character" w:styleId="Style12">
    <w:name w:val="Основной шрифт абзаца"/>
    <w:qFormat/>
    <w:rPr/>
  </w:style>
  <w:style w:type="character" w:styleId="Hyperlink">
    <w:name w:val="Hyperlink"/>
    <w:rPr>
      <w:rFonts w:cs="Times New Roman"/>
      <w:color w:val="0000FF"/>
      <w:u w:val="single"/>
    </w:rPr>
  </w:style>
  <w:style w:type="character" w:styleId="ConsPlusNormal">
    <w:name w:val="ConsPlusNormal Знак"/>
    <w:qFormat/>
    <w:rPr>
      <w:rFonts w:ascii="Arial" w:hAnsi="Arial" w:cs="Arial"/>
      <w:lang w:val="ru-RU" w:bidi="ar-SA"/>
    </w:rPr>
  </w:style>
  <w:style w:type="character" w:styleId="itemtext">
    <w:name w:val="itemtext"/>
    <w:qFormat/>
    <w:rPr>
      <w:rFonts w:cs="Times New Roman"/>
    </w:rPr>
  </w:style>
  <w:style w:type="character" w:styleId="tw-cell-content">
    <w:name w:val="tw-cell-content"/>
    <w:qFormat/>
    <w:rPr>
      <w:rFonts w:cs="Times New Roman"/>
    </w:rPr>
  </w:style>
  <w:style w:type="character" w:styleId="Style13">
    <w:name w:val="Символ нумерации"/>
    <w:qFormat/>
    <w:rPr/>
  </w:style>
  <w:style w:type="character" w:styleId="DefaultParagraphFont">
    <w:name w:val="Default Paragraph Font"/>
    <w:qFormat/>
    <w:rPr/>
  </w:style>
  <w:style w:type="character" w:styleId="normaltextrun">
    <w:name w:val="normaltextrun"/>
    <w:basedOn w:val="DefaultParagraphFont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">
    <w:name w:val="caption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">
    <w:name w:val="caption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">
    <w:name w:val="caption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">
    <w:name w:val="caption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">
    <w:name w:val="caption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">
    <w:name w:val="caption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">
    <w:name w:val="caption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">
    <w:name w:val="caption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">
    <w:name w:val="caption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">
    <w:name w:val="caption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">
    <w:name w:val="caption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">
    <w:name w:val="caption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">
    <w:name w:val="caption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">
    <w:name w:val="caption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">
    <w:name w:val="caption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">
    <w:name w:val="caption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">
    <w:name w:val="caption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">
    <w:name w:val="caption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">
    <w:name w:val="caption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">
    <w:name w:val="caption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">
    <w:name w:val="caption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">
    <w:name w:val="caption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">
    <w:name w:val="caption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">
    <w:name w:val="caption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">
    <w:name w:val="caption1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1">
    <w:name w:val="Caption11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11">
    <w:name w:val="Caption111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111">
    <w:name w:val="Caption1111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1111">
    <w:name w:val="Caption11111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11111">
    <w:name w:val="Caption111111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111111">
    <w:name w:val="Caption1111111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1111111">
    <w:name w:val="caption11111111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11111111">
    <w:name w:val="caption111111111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111111111">
    <w:name w:val="Caption1111111111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1111111111">
    <w:name w:val="Caption11111111111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11111111111">
    <w:name w:val="caption111111111111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111111111111">
    <w:name w:val="Caption1111111111111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1111111111111">
    <w:name w:val="caption11111111111111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11111111111111">
    <w:name w:val="caption111111111111111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111111111111111">
    <w:name w:val="caption1111111111111111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1111111111111111">
    <w:name w:val="caption11111111111111111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11111111111111111">
    <w:name w:val="caption111111111111111111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111111111111111111">
    <w:name w:val="caption1111111111111111111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1111111111111111111">
    <w:name w:val="caption11111111111111111111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11111111111111111111">
    <w:name w:val="caption111111111111111111111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111111111111111111111">
    <w:name w:val="caption1111111111111111111111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1111111111111111111111">
    <w:name w:val="caption11111111111111111111111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11111111111111111111111">
    <w:name w:val="caption111111111111111111111111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111111111111111111111111">
    <w:name w:val="caption1111111111111111111111111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1111111111111111111111111">
    <w:name w:val="caption11111111111111111111111111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11111111111111111111111111">
    <w:name w:val="caption111111111111111111111111111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111111111111111111111111111">
    <w:name w:val="caption1111111111111111111111111111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1111111111111111111111111111">
    <w:name w:val="caption11111111111111111111111111111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11111111111111111111111111111">
    <w:name w:val="caption111111111111111111111111111111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111111111111111111111111111111">
    <w:name w:val="caption1111111111111111111111111111111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1111111111111111111111111111111">
    <w:name w:val="caption11111111111111111111111111111111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11111111111111111111111111111111">
    <w:name w:val="caption111111111111111111111111111111111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111111111111111111111111111111111">
    <w:name w:val="caption1111111111111111111111111111111111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1111111111111111111111111111111111">
    <w:name w:val="caption11111111111111111111111111111111111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11111111111111111111111111111111111">
    <w:name w:val="caption111111111111111111111111111111111111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111111111111111111111111111111111111">
    <w:name w:val="caption111111111111111111111111111111111111111111111111111111111111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111111111111111111111111111111111111111111111111111111111111">
    <w:name w:val="caption11111111111111111111111111111111111111111111111111111111111111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onsPlusNonformat">
    <w:name w:val="ConsPlusNonformat"/>
    <w:qFormat/>
    <w:pPr>
      <w:widowControl/>
      <w:suppressAutoHyphens w:val="true"/>
      <w:kinsoku w:val="true"/>
      <w:overflowPunct w:val="true"/>
      <w:autoSpaceDE w:val="false"/>
      <w:bidi w:val="0"/>
    </w:pPr>
    <w:rPr>
      <w:rFonts w:ascii="Courier New" w:hAnsi="Courier New" w:eastAsia="Times New Roman" w:cs="Courier New"/>
      <w:color w:val="auto"/>
      <w:sz w:val="20"/>
      <w:szCs w:val="20"/>
      <w:lang w:val="ru-RU" w:eastAsia="zh-CN" w:bidi="ar-SA"/>
    </w:rPr>
  </w:style>
  <w:style w:type="paragraph" w:styleId="ConsPlusNormal1">
    <w:name w:val="ConsPlusNormal"/>
    <w:qFormat/>
    <w:pPr>
      <w:widowControl w:val="false"/>
      <w:suppressAutoHyphens w:val="true"/>
      <w:kinsoku w:val="true"/>
      <w:overflowPunct w:val="true"/>
      <w:autoSpaceDE w:val="false"/>
      <w:bidi w:val="0"/>
      <w:ind w:firstLine="720" w:left="0" w:right="0"/>
    </w:pPr>
    <w:rPr>
      <w:rFonts w:ascii="Arial" w:hAnsi="Arial" w:eastAsia="Times New Roman" w:cs="Arial"/>
      <w:color w:val="auto"/>
      <w:sz w:val="20"/>
      <w:szCs w:val="20"/>
      <w:lang w:val="ru-RU" w:eastAsia="zh-CN" w:bidi="ar-SA"/>
    </w:rPr>
  </w:style>
  <w:style w:type="paragraph" w:styleId="Style16">
    <w:name w:val="Нормальный (таблица)"/>
    <w:basedOn w:val="Normal"/>
    <w:next w:val="Normal"/>
    <w:qFormat/>
    <w:pPr>
      <w:widowControl w:val="false"/>
      <w:autoSpaceDE w:val="false"/>
      <w:jc w:val="both"/>
    </w:pPr>
    <w:rPr>
      <w:rFonts w:ascii="Arial" w:hAnsi="Arial" w:cs="Arial"/>
    </w:rPr>
  </w:style>
  <w:style w:type="paragraph" w:styleId="Style17">
    <w:name w:val="Прижатый влево"/>
    <w:basedOn w:val="Normal"/>
    <w:next w:val="Normal"/>
    <w:qFormat/>
    <w:pPr>
      <w:widowControl w:val="false"/>
      <w:autoSpaceDE w:val="false"/>
    </w:pPr>
    <w:rPr>
      <w:rFonts w:ascii="Arial" w:hAnsi="Arial" w:cs="Arial"/>
    </w:rPr>
  </w:style>
  <w:style w:type="paragraph" w:styleId="ConsPlusTitle">
    <w:name w:val="ConsPlusTitle"/>
    <w:qFormat/>
    <w:pPr>
      <w:widowControl w:val="false"/>
      <w:suppressAutoHyphens w:val="true"/>
      <w:kinsoku w:val="true"/>
      <w:overflowPunct w:val="true"/>
      <w:autoSpaceDE w:val="false"/>
      <w:bidi w:val="0"/>
    </w:pPr>
    <w:rPr>
      <w:rFonts w:ascii="Calibri" w:hAnsi="Calibri" w:eastAsia="Calibri" w:cs="Calibri"/>
      <w:b/>
      <w:color w:val="auto"/>
      <w:sz w:val="22"/>
      <w:szCs w:val="20"/>
      <w:lang w:val="ru-RU" w:eastAsia="zh-CN" w:bidi="ar-SA"/>
    </w:rPr>
  </w:style>
  <w:style w:type="paragraph" w:styleId="ConsPlusNormal11">
    <w:name w:val="ConsPlusNormal1"/>
    <w:qFormat/>
    <w:pPr>
      <w:widowControl/>
      <w:suppressAutoHyphens w:val="true"/>
      <w:kinsoku w:val="true"/>
      <w:overflowPunct w:val="true"/>
      <w:autoSpaceDE w:val="true"/>
      <w:bidi w:val="0"/>
    </w:pPr>
    <w:rPr>
      <w:rFonts w:ascii="Arial" w:hAnsi="Arial" w:eastAsia="Calibri" w:cs="Arial"/>
      <w:color w:val="auto"/>
      <w:sz w:val="24"/>
      <w:szCs w:val="22"/>
      <w:lang w:val="ru-RU" w:eastAsia="zh-CN" w:bidi="ar-SA"/>
    </w:rPr>
  </w:style>
  <w:style w:type="paragraph" w:styleId="Style21">
    <w:name w:val="Style2"/>
    <w:basedOn w:val="Normal"/>
    <w:qFormat/>
    <w:pPr>
      <w:widowControl w:val="false"/>
      <w:autoSpaceDE w:val="false"/>
      <w:spacing w:lineRule="exact" w:line="300"/>
      <w:jc w:val="center"/>
    </w:pPr>
    <w:rPr>
      <w:rFonts w:eastAsia="Calibri"/>
    </w:rPr>
  </w:style>
  <w:style w:type="paragraph" w:styleId="Style18">
    <w:name w:val="Содержимое врезки"/>
    <w:basedOn w:val="Normal"/>
    <w:qFormat/>
    <w:pPr/>
    <w:rPr/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paragraph" w:styleId="1">
    <w:name w:val="Верхний колонтитул1"/>
    <w:basedOn w:val="Normal"/>
    <w:qFormat/>
    <w:pPr>
      <w:tabs>
        <w:tab w:val="clear" w:pos="708"/>
        <w:tab w:val="center" w:pos="4819" w:leader="none"/>
        <w:tab w:val="right" w:pos="9638" w:leader="none"/>
      </w:tabs>
    </w:pPr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wmf"/><Relationship Id="rId4" Type="http://schemas.openxmlformats.org/officeDocument/2006/relationships/hyperlink" Target="consultantplus://offline/ref=67BA9E02FBAE6D8168864C9EDB36B16E34FC9979A6918146B1FB8712FE2423077E6A3625ED42664C17F184A2CC839FF11217A83F9EAC6E2ACA4C98l3UAG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2154</TotalTime>
  <Application>LibreOffice/25.8.4.2$Linux_X86_64 LibreOffice_project/580$Build-2</Application>
  <AppVersion>15.0000</AppVersion>
  <Pages>16</Pages>
  <Words>3161</Words>
  <Characters>26307</Characters>
  <CharactersWithSpaces>30931</CharactersWithSpaces>
  <Paragraphs>308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2021-10-19T10:59:00Z</dcterms:created>
  <dc:creator>User</dc:creator>
  <dc:description/>
  <dc:language>ru-RU</dc:language>
  <cp:lastModifiedBy/>
  <cp:lastPrinted>2026-08-10T13:36:00Z</cp:lastPrinted>
  <dcterms:modified xsi:type="dcterms:W3CDTF">2026-09-09T14:09:23Z</dcterms:modified>
  <cp:revision>123</cp:revision>
  <dc:subject/>
  <dc:title> </dc:title>
</cp:coreProperties>
</file>